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1" w:rsidRDefault="00C35E71" w:rsidP="00F047AD">
      <w:pPr>
        <w:jc w:val="center"/>
        <w:rPr>
          <w:b/>
          <w:bCs/>
          <w:sz w:val="32"/>
          <w:szCs w:val="32"/>
        </w:rPr>
      </w:pPr>
      <w:r w:rsidRPr="00F047AD">
        <w:rPr>
          <w:b/>
          <w:bCs/>
          <w:sz w:val="32"/>
          <w:szCs w:val="32"/>
        </w:rPr>
        <w:t xml:space="preserve">KARDIOVASKULARNI SUSTAV </w:t>
      </w:r>
      <w:r w:rsidR="009112E3">
        <w:rPr>
          <w:b/>
          <w:bCs/>
          <w:sz w:val="32"/>
          <w:szCs w:val="32"/>
        </w:rPr>
        <w:t xml:space="preserve"> </w:t>
      </w:r>
    </w:p>
    <w:p w:rsidR="003F3BC5" w:rsidRPr="00E43243" w:rsidRDefault="009112E3" w:rsidP="00C35E71">
      <w:pPr>
        <w:tabs>
          <w:tab w:val="num" w:pos="720"/>
        </w:tabs>
      </w:pPr>
      <w:r>
        <w:tab/>
      </w:r>
      <w:r w:rsidR="00C35E71" w:rsidRPr="00E43243">
        <w:t>Srce je m</w:t>
      </w:r>
      <w:r w:rsidR="00093A68" w:rsidRPr="00E43243">
        <w:t>išićna pumpa koja pokreće krv po cijelome tijelu</w:t>
      </w:r>
      <w:r w:rsidR="00C35E71" w:rsidRPr="00E43243">
        <w:t>.</w:t>
      </w:r>
      <w:r w:rsidR="00093A68" w:rsidRPr="00E43243">
        <w:t>Iz n</w:t>
      </w:r>
      <w:r w:rsidR="00C35E71" w:rsidRPr="00E43243">
        <w:t>jega kreću arterije- krvne žile koje vode krv na periferiju, a u</w:t>
      </w:r>
      <w:r w:rsidR="00093A68" w:rsidRPr="00E43243">
        <w:t xml:space="preserve"> njega ulaze </w:t>
      </w:r>
      <w:r w:rsidR="00C35E71" w:rsidRPr="00E43243">
        <w:t xml:space="preserve">vene - </w:t>
      </w:r>
      <w:r w:rsidR="00093A68" w:rsidRPr="00E43243">
        <w:t>krvne žile koje vode krv s periferije</w:t>
      </w:r>
      <w:r w:rsidR="00C35E71" w:rsidRPr="00E43243">
        <w:t xml:space="preserve">.Kardiovaskularni sustav se sastoji od </w:t>
      </w:r>
      <w:r w:rsidR="00C35E71" w:rsidRPr="00E43243">
        <w:rPr>
          <w:b/>
        </w:rPr>
        <w:t>v</w:t>
      </w:r>
      <w:r w:rsidR="00C35E71" w:rsidRPr="00E43243">
        <w:rPr>
          <w:b/>
          <w:bCs/>
        </w:rPr>
        <w:t>elikog</w:t>
      </w:r>
      <w:r w:rsidR="00093A68" w:rsidRPr="00E43243">
        <w:rPr>
          <w:b/>
          <w:bCs/>
        </w:rPr>
        <w:t xml:space="preserve"> krvotok</w:t>
      </w:r>
      <w:r w:rsidR="00C35E71" w:rsidRPr="00E43243">
        <w:rPr>
          <w:b/>
          <w:bCs/>
        </w:rPr>
        <w:t>a</w:t>
      </w:r>
      <w:r w:rsidR="00093A68" w:rsidRPr="00E43243">
        <w:rPr>
          <w:b/>
          <w:bCs/>
        </w:rPr>
        <w:t>:</w:t>
      </w:r>
      <w:r w:rsidR="00C35E71" w:rsidRPr="00E43243">
        <w:rPr>
          <w:b/>
          <w:bCs/>
        </w:rPr>
        <w:t xml:space="preserve"> </w:t>
      </w:r>
      <w:r w:rsidR="00093A68" w:rsidRPr="00E43243">
        <w:t>srce i krvne žile koje odvode krv od srca ka periferiji i krvne žile koje dovode krv u srce s periferije</w:t>
      </w:r>
      <w:r w:rsidR="00C35E71" w:rsidRPr="00E43243">
        <w:t xml:space="preserve"> i </w:t>
      </w:r>
      <w:r w:rsidR="00C35E71" w:rsidRPr="00E43243">
        <w:rPr>
          <w:b/>
        </w:rPr>
        <w:t>m</w:t>
      </w:r>
      <w:r w:rsidR="00093A68" w:rsidRPr="00E43243">
        <w:rPr>
          <w:b/>
          <w:bCs/>
        </w:rPr>
        <w:t>al</w:t>
      </w:r>
      <w:r w:rsidR="00C35E71" w:rsidRPr="00E43243">
        <w:rPr>
          <w:b/>
          <w:bCs/>
        </w:rPr>
        <w:t>og</w:t>
      </w:r>
      <w:r w:rsidR="00093A68" w:rsidRPr="00E43243">
        <w:rPr>
          <w:b/>
          <w:bCs/>
        </w:rPr>
        <w:t xml:space="preserve"> krvotok</w:t>
      </w:r>
      <w:r w:rsidR="00C35E71" w:rsidRPr="00E43243">
        <w:rPr>
          <w:b/>
          <w:bCs/>
        </w:rPr>
        <w:t xml:space="preserve">a - </w:t>
      </w:r>
      <w:r w:rsidR="00093A68" w:rsidRPr="00E43243">
        <w:t>povezuje srce i pluća</w:t>
      </w:r>
      <w:r w:rsidR="00C35E71" w:rsidRPr="00E43243">
        <w:t>. Tu se događa t</w:t>
      </w:r>
      <w:r w:rsidR="00093A68" w:rsidRPr="00E43243">
        <w:t xml:space="preserve">ranport </w:t>
      </w:r>
      <w:r w:rsidR="00093A68" w:rsidRPr="00E43243">
        <w:rPr>
          <w:b/>
          <w:bCs/>
          <w:u w:val="single"/>
        </w:rPr>
        <w:t xml:space="preserve">hranjivih tvari i kisika </w:t>
      </w:r>
      <w:r w:rsidR="00093A68" w:rsidRPr="00E43243">
        <w:t>neophodnih za normalnu funkciju organizma</w:t>
      </w:r>
      <w:r w:rsidR="00C35E71" w:rsidRPr="00E43243">
        <w:t xml:space="preserve">.U </w:t>
      </w:r>
      <w:r w:rsidR="00093A68" w:rsidRPr="00E43243">
        <w:t xml:space="preserve">slučaju </w:t>
      </w:r>
      <w:r w:rsidR="00093A68" w:rsidRPr="00E43243">
        <w:rPr>
          <w:b/>
          <w:bCs/>
        </w:rPr>
        <w:t xml:space="preserve">kardiovaskularnih bolesti </w:t>
      </w:r>
      <w:r w:rsidR="00093A68" w:rsidRPr="00E43243">
        <w:rPr>
          <w:u w:val="single"/>
        </w:rPr>
        <w:t>otežan je transport</w:t>
      </w:r>
      <w:r w:rsidR="00093A68" w:rsidRPr="00E43243">
        <w:t xml:space="preserve"> potrebnih tvari u cijelom organizmu</w:t>
      </w:r>
      <w:r w:rsidR="00C35E71" w:rsidRPr="00E43243">
        <w:t>.</w:t>
      </w:r>
    </w:p>
    <w:p w:rsidR="00D0091A" w:rsidRPr="00E43243" w:rsidRDefault="00D0091A" w:rsidP="00C35E71">
      <w:pPr>
        <w:tabs>
          <w:tab w:val="num" w:pos="720"/>
        </w:tabs>
        <w:rPr>
          <w:b/>
        </w:rPr>
      </w:pPr>
      <w:r w:rsidRPr="00E43243">
        <w:rPr>
          <w:b/>
        </w:rPr>
        <w:t>Najčešće bolesti kardiovaskularnog sustava su:</w:t>
      </w:r>
    </w:p>
    <w:p w:rsidR="003F3BC5" w:rsidRPr="00E43243" w:rsidRDefault="00093A68" w:rsidP="00D0091A">
      <w:pPr>
        <w:numPr>
          <w:ilvl w:val="0"/>
          <w:numId w:val="4"/>
        </w:numPr>
      </w:pPr>
      <w:r w:rsidRPr="00E43243">
        <w:t>Povišeni krvni tlak</w:t>
      </w:r>
    </w:p>
    <w:p w:rsidR="003F3BC5" w:rsidRPr="00E43243" w:rsidRDefault="00093A68" w:rsidP="00D0091A">
      <w:pPr>
        <w:numPr>
          <w:ilvl w:val="0"/>
          <w:numId w:val="4"/>
        </w:numPr>
      </w:pPr>
      <w:r w:rsidRPr="00E43243">
        <w:t>Koronarna bolest srca (angina pectoris i srčani udar)</w:t>
      </w:r>
    </w:p>
    <w:p w:rsidR="003F3BC5" w:rsidRPr="00E43243" w:rsidRDefault="00093A68" w:rsidP="00D0091A">
      <w:pPr>
        <w:numPr>
          <w:ilvl w:val="0"/>
          <w:numId w:val="4"/>
        </w:numPr>
      </w:pPr>
      <w:r w:rsidRPr="00E43243">
        <w:t>Zatajenje srca</w:t>
      </w:r>
    </w:p>
    <w:p w:rsidR="003F3BC5" w:rsidRPr="00E43243" w:rsidRDefault="00093A68" w:rsidP="00D0091A">
      <w:pPr>
        <w:numPr>
          <w:ilvl w:val="0"/>
          <w:numId w:val="4"/>
        </w:numPr>
      </w:pPr>
      <w:r w:rsidRPr="00E43243">
        <w:t>Moždani udar</w:t>
      </w:r>
    </w:p>
    <w:p w:rsidR="003F3BC5" w:rsidRPr="00E43243" w:rsidRDefault="00093A68" w:rsidP="00D0091A">
      <w:pPr>
        <w:numPr>
          <w:ilvl w:val="0"/>
          <w:numId w:val="4"/>
        </w:numPr>
      </w:pPr>
      <w:r w:rsidRPr="00E43243">
        <w:t>Aritmija srca</w:t>
      </w:r>
    </w:p>
    <w:p w:rsidR="003F3BC5" w:rsidRPr="00E43243" w:rsidRDefault="00093A68" w:rsidP="00D0091A">
      <w:pPr>
        <w:numPr>
          <w:ilvl w:val="0"/>
          <w:numId w:val="4"/>
        </w:numPr>
      </w:pPr>
      <w:r w:rsidRPr="00E43243">
        <w:t>Aneurizme krvnih žila</w:t>
      </w:r>
    </w:p>
    <w:p w:rsidR="00D0091A" w:rsidRPr="00E43243" w:rsidRDefault="00D0091A" w:rsidP="00D0091A">
      <w:pPr>
        <w:rPr>
          <w:b/>
        </w:rPr>
      </w:pPr>
      <w:r w:rsidRPr="00E43243">
        <w:rPr>
          <w:b/>
        </w:rPr>
        <w:t>Najščeš</w:t>
      </w:r>
      <w:r w:rsidR="00F047AD" w:rsidRPr="00E43243">
        <w:rPr>
          <w:b/>
        </w:rPr>
        <w:t>ć</w:t>
      </w:r>
      <w:r w:rsidRPr="00E43243">
        <w:rPr>
          <w:b/>
        </w:rPr>
        <w:t>i rizici bolesti kardiovaskularnog sustava su:</w:t>
      </w:r>
    </w:p>
    <w:p w:rsidR="003F3BC5" w:rsidRPr="00E43243" w:rsidRDefault="00093A68" w:rsidP="00F84565">
      <w:pPr>
        <w:ind w:left="360"/>
      </w:pPr>
      <w:r w:rsidRPr="00E43243">
        <w:t>POVEĆANA TJELESNA TEŽINA</w:t>
      </w:r>
      <w:r w:rsidR="00F84565" w:rsidRPr="00E43243">
        <w:t xml:space="preserve">                                                                                                                             </w:t>
      </w:r>
      <w:r w:rsidRPr="00E43243">
        <w:t>POVEĆANE VRIJEDNOSTI MASNOĆA U KRVI</w:t>
      </w:r>
      <w:r w:rsidR="00F84565" w:rsidRPr="00E43243">
        <w:t xml:space="preserve">                                                                                                               </w:t>
      </w:r>
      <w:r w:rsidRPr="00E43243">
        <w:t>POVEĆANE VRIJEDNOSTI ŠEĆERA U KRVI</w:t>
      </w:r>
      <w:r w:rsidR="00F84565" w:rsidRPr="00E43243">
        <w:t xml:space="preserve">                                                                                                                        </w:t>
      </w:r>
      <w:r w:rsidRPr="00E43243">
        <w:t>POVIŠEN KRVNI TLAK</w:t>
      </w:r>
      <w:r w:rsidR="00F84565" w:rsidRPr="00E43243">
        <w:t xml:space="preserve">                                                                                                                                                     </w:t>
      </w:r>
      <w:r w:rsidRPr="00E43243">
        <w:t>NEDOVOLJNA FIZIČKA AKTIVNOST</w:t>
      </w:r>
      <w:r w:rsidR="00F84565" w:rsidRPr="00E43243">
        <w:t xml:space="preserve">                                                                                                                                                </w:t>
      </w:r>
      <w:r w:rsidRPr="00E43243">
        <w:t>PUŠENJE</w:t>
      </w:r>
      <w:r w:rsidR="009112E3">
        <w:t xml:space="preserve">                                                                                                                                                                    </w:t>
      </w:r>
      <w:r w:rsidRPr="00E43243">
        <w:t>STRES</w:t>
      </w:r>
      <w:r w:rsidR="00F84565" w:rsidRPr="00E43243">
        <w:t xml:space="preserve"> </w:t>
      </w:r>
      <w:r w:rsidR="009112E3">
        <w:t xml:space="preserve">                                                                                                                                                               </w:t>
      </w:r>
      <w:r w:rsidRPr="00E43243">
        <w:t>ALKOHOL</w:t>
      </w:r>
    </w:p>
    <w:p w:rsidR="00F047AD" w:rsidRPr="00E43243" w:rsidRDefault="00F047AD" w:rsidP="00F047AD">
      <w:pPr>
        <w:rPr>
          <w:b/>
        </w:rPr>
      </w:pPr>
      <w:r w:rsidRPr="00E43243">
        <w:rPr>
          <w:b/>
          <w:bCs/>
        </w:rPr>
        <w:t>POVEĆANA TJELESNA TEŽINA</w:t>
      </w:r>
    </w:p>
    <w:p w:rsidR="00F84565" w:rsidRPr="00E43243" w:rsidRDefault="00093A68" w:rsidP="00F84565">
      <w:pPr>
        <w:numPr>
          <w:ilvl w:val="0"/>
          <w:numId w:val="9"/>
        </w:numPr>
        <w:rPr>
          <w:rStyle w:val="apple-converted-space"/>
          <w:shd w:val="clear" w:color="auto" w:fill="FFFFFF"/>
        </w:rPr>
      </w:pPr>
      <w:r w:rsidRPr="00E43243">
        <w:rPr>
          <w:b/>
          <w:bCs/>
        </w:rPr>
        <w:t>Indeks tjelesne mase</w:t>
      </w:r>
      <w:r w:rsidR="00F047AD" w:rsidRPr="00E43243">
        <w:rPr>
          <w:b/>
          <w:bCs/>
        </w:rPr>
        <w:t xml:space="preserve"> </w:t>
      </w:r>
      <w:r w:rsidRPr="00E43243">
        <w:rPr>
          <w:b/>
          <w:bCs/>
        </w:rPr>
        <w:t xml:space="preserve"> </w:t>
      </w:r>
      <w:r w:rsidR="009112E3">
        <w:rPr>
          <w:rStyle w:val="Strong"/>
          <w:rFonts w:cs="Arial"/>
          <w:b w:val="0"/>
          <w:bdr w:val="none" w:sz="0" w:space="0" w:color="auto" w:frame="1"/>
          <w:shd w:val="clear" w:color="auto" w:fill="F8F8F2"/>
        </w:rPr>
        <w:t>BMI (</w:t>
      </w:r>
      <w:r w:rsidR="009112E3" w:rsidRPr="009112E3">
        <w:rPr>
          <w:rStyle w:val="Strong"/>
          <w:rFonts w:cs="Arial"/>
          <w:bdr w:val="none" w:sz="0" w:space="0" w:color="auto" w:frame="1"/>
          <w:shd w:val="clear" w:color="auto" w:fill="F8F8F2"/>
        </w:rPr>
        <w:t>B</w:t>
      </w:r>
      <w:r w:rsidR="00F047AD" w:rsidRPr="00E43243">
        <w:rPr>
          <w:rStyle w:val="Strong"/>
          <w:rFonts w:cs="Arial"/>
          <w:b w:val="0"/>
          <w:bdr w:val="none" w:sz="0" w:space="0" w:color="auto" w:frame="1"/>
          <w:shd w:val="clear" w:color="auto" w:fill="F8F8F2"/>
        </w:rPr>
        <w:t xml:space="preserve">ody </w:t>
      </w:r>
      <w:r w:rsidR="009112E3" w:rsidRPr="009112E3">
        <w:rPr>
          <w:rStyle w:val="Strong"/>
          <w:rFonts w:cs="Arial"/>
          <w:bdr w:val="none" w:sz="0" w:space="0" w:color="auto" w:frame="1"/>
          <w:shd w:val="clear" w:color="auto" w:fill="F8F8F2"/>
        </w:rPr>
        <w:t>M</w:t>
      </w:r>
      <w:r w:rsidR="00F047AD" w:rsidRPr="00E43243">
        <w:rPr>
          <w:rStyle w:val="Strong"/>
          <w:rFonts w:cs="Arial"/>
          <w:b w:val="0"/>
          <w:bdr w:val="none" w:sz="0" w:space="0" w:color="auto" w:frame="1"/>
          <w:shd w:val="clear" w:color="auto" w:fill="F8F8F2"/>
        </w:rPr>
        <w:t xml:space="preserve">ass </w:t>
      </w:r>
      <w:r w:rsidR="009112E3" w:rsidRPr="009112E3">
        <w:rPr>
          <w:rStyle w:val="Strong"/>
          <w:rFonts w:cs="Arial"/>
          <w:bdr w:val="none" w:sz="0" w:space="0" w:color="auto" w:frame="1"/>
          <w:shd w:val="clear" w:color="auto" w:fill="F8F8F2"/>
        </w:rPr>
        <w:t>I</w:t>
      </w:r>
      <w:r w:rsidR="00F047AD" w:rsidRPr="00E43243">
        <w:rPr>
          <w:rStyle w:val="Strong"/>
          <w:rFonts w:cs="Arial"/>
          <w:b w:val="0"/>
          <w:bdr w:val="none" w:sz="0" w:space="0" w:color="auto" w:frame="1"/>
          <w:shd w:val="clear" w:color="auto" w:fill="F8F8F2"/>
        </w:rPr>
        <w:t xml:space="preserve">ndex) koristi se kao pokazatelj stupnja uhranjenosti osobe. Predstavlja omjer tjelesne mase u kilogramima i kvadrata tjelesne visine u metrima. </w:t>
      </w:r>
      <w:r w:rsidR="00F047AD" w:rsidRPr="00E43243">
        <w:rPr>
          <w:shd w:val="clear" w:color="auto" w:fill="FFFFFF"/>
        </w:rPr>
        <w:t>Vrijednosti preporučenog BMI-a iste su za oba spola, on iznosi od</w:t>
      </w:r>
      <w:r w:rsidR="00F047AD" w:rsidRPr="00E43243">
        <w:rPr>
          <w:rStyle w:val="apple-converted-space"/>
          <w:shd w:val="clear" w:color="auto" w:fill="FFFFFF"/>
        </w:rPr>
        <w:t> </w:t>
      </w:r>
      <w:r w:rsidR="00F047AD" w:rsidRPr="00E43243">
        <w:rPr>
          <w:b/>
          <w:bCs/>
          <w:shd w:val="clear" w:color="auto" w:fill="FFFFFF"/>
        </w:rPr>
        <w:t>18,5 – 24,9 kg/m2</w:t>
      </w:r>
      <w:r w:rsidR="00F047AD" w:rsidRPr="00E43243">
        <w:rPr>
          <w:rStyle w:val="apple-converted-space"/>
          <w:shd w:val="clear" w:color="auto" w:fill="FFFFFF"/>
        </w:rPr>
        <w:t> </w:t>
      </w:r>
      <w:r w:rsidR="00F047AD" w:rsidRPr="00E43243">
        <w:rPr>
          <w:shd w:val="clear" w:color="auto" w:fill="FFFFFF"/>
        </w:rPr>
        <w:t>prema klasifikaciji Svjetske zdravstvene organizacije za europsko stanovništvo.</w:t>
      </w:r>
      <w:r w:rsidR="00F047AD" w:rsidRPr="00E43243">
        <w:rPr>
          <w:rStyle w:val="apple-converted-space"/>
          <w:shd w:val="clear" w:color="auto" w:fill="FFFFFF"/>
        </w:rPr>
        <w:t> </w:t>
      </w:r>
    </w:p>
    <w:p w:rsidR="00F84565" w:rsidRPr="00E43243" w:rsidRDefault="00093A68" w:rsidP="00F84565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E43243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/>
        </w:rPr>
        <w:t xml:space="preserve">pothranjeni (BMI &lt;20), </w:t>
      </w:r>
      <w:r w:rsidR="00F84565" w:rsidRPr="00E43243">
        <w:rPr>
          <w:rFonts w:asciiTheme="minorHAnsi" w:hAnsi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</w:t>
      </w:r>
    </w:p>
    <w:p w:rsidR="00F84565" w:rsidRPr="00E43243" w:rsidRDefault="00093A68" w:rsidP="00F84565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E43243">
        <w:rPr>
          <w:rFonts w:asciiTheme="minorHAnsi" w:eastAsia="+mn-ea" w:hAnsiTheme="minorHAnsi"/>
          <w:sz w:val="22"/>
          <w:szCs w:val="22"/>
          <w:shd w:val="clear" w:color="auto" w:fill="FFFFFF"/>
        </w:rPr>
        <w:t>normalno uhranjeni  (BMI 20-25),</w:t>
      </w:r>
    </w:p>
    <w:p w:rsidR="003F3BC5" w:rsidRPr="00E43243" w:rsidRDefault="00093A68" w:rsidP="00F84565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E43243">
        <w:rPr>
          <w:rFonts w:asciiTheme="minorHAnsi" w:eastAsia="+mn-ea" w:hAnsiTheme="minorHAnsi"/>
          <w:sz w:val="22"/>
          <w:szCs w:val="22"/>
          <w:shd w:val="clear" w:color="auto" w:fill="FFFFFF"/>
        </w:rPr>
        <w:t xml:space="preserve">preuhranjeni (BMI 25-29, 9), </w:t>
      </w:r>
    </w:p>
    <w:p w:rsidR="00F84565" w:rsidRPr="00E43243" w:rsidRDefault="00093A68" w:rsidP="00F84565">
      <w:pPr>
        <w:numPr>
          <w:ilvl w:val="0"/>
          <w:numId w:val="9"/>
        </w:numPr>
        <w:rPr>
          <w:shd w:val="clear" w:color="auto" w:fill="FFFFFF"/>
        </w:rPr>
      </w:pPr>
      <w:r w:rsidRPr="00E43243">
        <w:rPr>
          <w:shd w:val="clear" w:color="auto" w:fill="FFFFFF"/>
        </w:rPr>
        <w:t xml:space="preserve">adipoznih - tri stupnja debljine    </w:t>
      </w:r>
    </w:p>
    <w:p w:rsidR="00F047AD" w:rsidRPr="00E43243" w:rsidRDefault="00F84565" w:rsidP="00F84565">
      <w:pPr>
        <w:ind w:left="360"/>
        <w:rPr>
          <w:rStyle w:val="apple-converted-space"/>
          <w:shd w:val="clear" w:color="auto" w:fill="FFFFFF"/>
        </w:rPr>
      </w:pPr>
      <w:r w:rsidRPr="00E43243">
        <w:rPr>
          <w:shd w:val="clear" w:color="auto" w:fill="FFFFFF"/>
        </w:rPr>
        <w:t xml:space="preserve">1.) BMI 30-35 </w:t>
      </w:r>
      <w:r w:rsidR="00093A68" w:rsidRPr="00E43243">
        <w:rPr>
          <w:shd w:val="clear" w:color="auto" w:fill="FFFFFF"/>
        </w:rPr>
        <w:t xml:space="preserve">  </w:t>
      </w:r>
      <w:r w:rsidRPr="00E43243">
        <w:rPr>
          <w:shd w:val="clear" w:color="auto" w:fill="FFFFFF"/>
        </w:rPr>
        <w:t xml:space="preserve">                                                                                                      </w:t>
      </w:r>
      <w:r w:rsidR="00093A68" w:rsidRPr="00E43243">
        <w:rPr>
          <w:shd w:val="clear" w:color="auto" w:fill="FFFFFF"/>
        </w:rPr>
        <w:t xml:space="preserve">                            </w:t>
      </w:r>
      <w:r w:rsidRPr="00E43243">
        <w:rPr>
          <w:shd w:val="clear" w:color="auto" w:fill="FFFFFF"/>
        </w:rPr>
        <w:t xml:space="preserve">                              </w:t>
      </w:r>
      <w:r w:rsidR="00093A68" w:rsidRPr="00E43243">
        <w:rPr>
          <w:shd w:val="clear" w:color="auto" w:fill="FFFFFF"/>
        </w:rPr>
        <w:t>2</w:t>
      </w:r>
      <w:r w:rsidR="009112E3">
        <w:rPr>
          <w:shd w:val="clear" w:color="auto" w:fill="FFFFFF"/>
        </w:rPr>
        <w:t>.</w:t>
      </w:r>
      <w:r w:rsidR="00093A68" w:rsidRPr="00E43243">
        <w:rPr>
          <w:shd w:val="clear" w:color="auto" w:fill="FFFFFF"/>
        </w:rPr>
        <w:t xml:space="preserve">) BMI 35-40 </w:t>
      </w:r>
      <w:r w:rsidRPr="00E43243">
        <w:rPr>
          <w:shd w:val="clear" w:color="auto" w:fill="FFFFFF"/>
        </w:rPr>
        <w:t xml:space="preserve">                                                    </w:t>
      </w:r>
      <w:r w:rsidR="00093A68" w:rsidRPr="00E43243">
        <w:rPr>
          <w:shd w:val="clear" w:color="auto" w:fill="FFFFFF"/>
        </w:rPr>
        <w:t xml:space="preserve">                                             </w:t>
      </w:r>
      <w:r w:rsidRPr="00E43243">
        <w:rPr>
          <w:shd w:val="clear" w:color="auto" w:fill="FFFFFF"/>
        </w:rPr>
        <w:t xml:space="preserve">                                                  </w:t>
      </w:r>
      <w:r w:rsidR="00093A68" w:rsidRPr="00E43243">
        <w:rPr>
          <w:shd w:val="clear" w:color="auto" w:fill="FFFFFF"/>
        </w:rPr>
        <w:t>3.) BMI</w:t>
      </w:r>
      <w:r w:rsidRPr="00E43243">
        <w:rPr>
          <w:shd w:val="clear" w:color="auto" w:fill="FFFFFF"/>
        </w:rPr>
        <w:t xml:space="preserve">  </w:t>
      </w:r>
      <w:r w:rsidR="009112E3">
        <w:rPr>
          <w:shd w:val="clear" w:color="auto" w:fill="FFFFFF"/>
        </w:rPr>
        <w:t xml:space="preserve">  </w:t>
      </w:r>
      <w:r w:rsidR="00093A68" w:rsidRPr="00E43243">
        <w:rPr>
          <w:shd w:val="clear" w:color="auto" w:fill="FFFFFF"/>
        </w:rPr>
        <w:t xml:space="preserve"> &gt;40 </w:t>
      </w:r>
    </w:p>
    <w:p w:rsidR="00F84565" w:rsidRPr="00E43243" w:rsidRDefault="00F84565" w:rsidP="00F84565">
      <w:pPr>
        <w:rPr>
          <w:rFonts w:cs="Arial"/>
          <w:b/>
          <w:bCs/>
          <w:bdr w:val="none" w:sz="0" w:space="0" w:color="auto" w:frame="1"/>
          <w:shd w:val="clear" w:color="auto" w:fill="F8F8F2"/>
        </w:rPr>
      </w:pPr>
    </w:p>
    <w:p w:rsidR="00F84565" w:rsidRPr="00E43243" w:rsidRDefault="00F84565" w:rsidP="00F84565">
      <w:pPr>
        <w:rPr>
          <w:rFonts w:cs="Arial"/>
          <w:b/>
          <w:bCs/>
          <w:bdr w:val="none" w:sz="0" w:space="0" w:color="auto" w:frame="1"/>
          <w:shd w:val="clear" w:color="auto" w:fill="F8F8F2"/>
        </w:rPr>
      </w:pPr>
    </w:p>
    <w:p w:rsidR="003F3BC5" w:rsidRPr="00E43243" w:rsidRDefault="00093A68" w:rsidP="00F84565">
      <w:pPr>
        <w:rPr>
          <w:rFonts w:cs="Arial"/>
          <w:b/>
          <w:bCs/>
          <w:bdr w:val="none" w:sz="0" w:space="0" w:color="auto" w:frame="1"/>
          <w:shd w:val="clear" w:color="auto" w:fill="F8F8F2"/>
        </w:rPr>
      </w:pPr>
      <w:r w:rsidRPr="00E43243">
        <w:rPr>
          <w:rFonts w:cs="Arial"/>
          <w:b/>
          <w:bCs/>
          <w:bdr w:val="none" w:sz="0" w:space="0" w:color="auto" w:frame="1"/>
          <w:shd w:val="clear" w:color="auto" w:fill="F8F8F2"/>
        </w:rPr>
        <w:t>Opseg abdomena</w:t>
      </w:r>
    </w:p>
    <w:p w:rsidR="00F84565" w:rsidRPr="00E43243" w:rsidRDefault="00F84565" w:rsidP="00F84565">
      <w:pPr>
        <w:rPr>
          <w:rFonts w:cs="Arial"/>
          <w:bCs/>
          <w:bdr w:val="none" w:sz="0" w:space="0" w:color="auto" w:frame="1"/>
          <w:shd w:val="clear" w:color="auto" w:fill="F8F8F2"/>
        </w:rPr>
      </w:pPr>
      <w:r w:rsidRPr="00E43243">
        <w:rPr>
          <w:rFonts w:cs="Arial"/>
          <w:shd w:val="clear" w:color="auto" w:fill="FFFFFF"/>
        </w:rPr>
        <w:t xml:space="preserve">U dodatnoj procjeni kardiovaskularnog rizika koristi se omjer opsega struka i opsega bokova (WHR- </w:t>
      </w:r>
      <w:r w:rsidRPr="009112E3">
        <w:rPr>
          <w:rFonts w:cs="Arial"/>
          <w:b/>
          <w:shd w:val="clear" w:color="auto" w:fill="FFFFFF"/>
        </w:rPr>
        <w:t>W</w:t>
      </w:r>
      <w:r w:rsidRPr="00E43243">
        <w:rPr>
          <w:rFonts w:cs="Arial"/>
          <w:shd w:val="clear" w:color="auto" w:fill="FFFFFF"/>
        </w:rPr>
        <w:t xml:space="preserve">aist - </w:t>
      </w:r>
      <w:r w:rsidRPr="009112E3">
        <w:rPr>
          <w:rFonts w:cs="Arial"/>
          <w:b/>
          <w:shd w:val="clear" w:color="auto" w:fill="FFFFFF"/>
        </w:rPr>
        <w:t>H</w:t>
      </w:r>
      <w:r w:rsidRPr="00E43243">
        <w:rPr>
          <w:rFonts w:cs="Arial"/>
          <w:shd w:val="clear" w:color="auto" w:fill="FFFFFF"/>
        </w:rPr>
        <w:t xml:space="preserve">ip </w:t>
      </w:r>
      <w:r w:rsidR="009112E3" w:rsidRPr="009112E3">
        <w:rPr>
          <w:rFonts w:cs="Arial"/>
          <w:b/>
          <w:shd w:val="clear" w:color="auto" w:fill="FFFFFF"/>
        </w:rPr>
        <w:t>R</w:t>
      </w:r>
      <w:r w:rsidRPr="00E43243">
        <w:rPr>
          <w:rFonts w:cs="Arial"/>
          <w:shd w:val="clear" w:color="auto" w:fill="FFFFFF"/>
        </w:rPr>
        <w:t>atio) koji za žene mora biti viši od 1.0, a za muškarce 1.1., u protivnom odražava ogromnu količinu abdominalne masnoće i veliku sklonost razvoju koronarne bolesti.</w:t>
      </w:r>
      <w:r w:rsidRPr="00E43243">
        <w:rPr>
          <w:rStyle w:val="apple-converted-space"/>
          <w:rFonts w:cs="Arial"/>
          <w:shd w:val="clear" w:color="auto" w:fill="FFFFFF"/>
        </w:rPr>
        <w:t> </w:t>
      </w:r>
    </w:p>
    <w:p w:rsidR="00F84565" w:rsidRPr="00E43243" w:rsidRDefault="00F84565" w:rsidP="00F84565">
      <w:pPr>
        <w:rPr>
          <w:rFonts w:cs="Arial"/>
          <w:bCs/>
          <w:bdr w:val="none" w:sz="0" w:space="0" w:color="auto" w:frame="1"/>
          <w:shd w:val="clear" w:color="auto" w:fill="F8F8F2"/>
        </w:rPr>
      </w:pPr>
      <w:r w:rsidRPr="00E43243">
        <w:rPr>
          <w:rFonts w:cs="Arial"/>
          <w:bCs/>
          <w:bdr w:val="none" w:sz="0" w:space="0" w:color="auto" w:frame="1"/>
          <w:shd w:val="clear" w:color="auto" w:fill="F8F8F2"/>
        </w:rPr>
        <w:t>M &gt; 94 cm (max 102 cm)</w:t>
      </w:r>
    </w:p>
    <w:p w:rsidR="00F84565" w:rsidRPr="00E43243" w:rsidRDefault="00F84565" w:rsidP="00F84565">
      <w:pPr>
        <w:rPr>
          <w:rFonts w:cs="Arial"/>
          <w:bCs/>
          <w:bdr w:val="none" w:sz="0" w:space="0" w:color="auto" w:frame="1"/>
          <w:shd w:val="clear" w:color="auto" w:fill="F8F8F2"/>
        </w:rPr>
      </w:pPr>
      <w:r w:rsidRPr="00E43243">
        <w:rPr>
          <w:rFonts w:cs="Arial"/>
          <w:bCs/>
          <w:bdr w:val="none" w:sz="0" w:space="0" w:color="auto" w:frame="1"/>
          <w:shd w:val="clear" w:color="auto" w:fill="F8F8F2"/>
        </w:rPr>
        <w:t xml:space="preserve">Ž &gt; 80 cm (max 88 cm) </w:t>
      </w:r>
    </w:p>
    <w:p w:rsidR="00A90249" w:rsidRPr="00E43243" w:rsidRDefault="0077216F" w:rsidP="00A90249">
      <w:pPr>
        <w:rPr>
          <w:rFonts w:cs="Arial"/>
          <w:bCs/>
          <w:bdr w:val="none" w:sz="0" w:space="0" w:color="auto" w:frame="1"/>
          <w:shd w:val="clear" w:color="auto" w:fill="F8F8F2"/>
        </w:rPr>
      </w:pPr>
      <w:r w:rsidRPr="00E43243">
        <w:rPr>
          <w:rFonts w:cs="Arial"/>
          <w:b/>
          <w:bCs/>
          <w:bdr w:val="none" w:sz="0" w:space="0" w:color="auto" w:frame="1"/>
          <w:shd w:val="clear" w:color="auto" w:fill="F8F8F2"/>
        </w:rPr>
        <w:t xml:space="preserve">Povećana vrijednost masnoća u krvi                                                                                                                   </w:t>
      </w:r>
      <w:r w:rsidR="00A90249" w:rsidRPr="00E43243">
        <w:rPr>
          <w:rFonts w:cs="Arial"/>
          <w:b/>
          <w:bCs/>
          <w:bdr w:val="none" w:sz="0" w:space="0" w:color="auto" w:frame="1"/>
          <w:shd w:val="clear" w:color="auto" w:fill="F8F8F2"/>
        </w:rPr>
        <w:t xml:space="preserve"> </w:t>
      </w:r>
      <w:r w:rsidR="00A90249" w:rsidRPr="00E43243">
        <w:rPr>
          <w:rFonts w:cs="Arial"/>
          <w:bCs/>
          <w:bdr w:val="none" w:sz="0" w:space="0" w:color="auto" w:frame="1"/>
          <w:shd w:val="clear" w:color="auto" w:fill="F8F8F2"/>
        </w:rPr>
        <w:t>Kolesterol &gt; 5 mmol/l</w:t>
      </w:r>
      <w:r w:rsidRPr="00E43243">
        <w:rPr>
          <w:rFonts w:cs="Arial"/>
          <w:bCs/>
          <w:bdr w:val="none" w:sz="0" w:space="0" w:color="auto" w:frame="1"/>
          <w:shd w:val="clear" w:color="auto" w:fill="F8F8F2"/>
        </w:rPr>
        <w:t xml:space="preserve">                                                                                                                                    </w:t>
      </w:r>
      <w:r w:rsidR="00A90249" w:rsidRPr="00E43243">
        <w:rPr>
          <w:rFonts w:cs="Arial"/>
          <w:bCs/>
          <w:bdr w:val="none" w:sz="0" w:space="0" w:color="auto" w:frame="1"/>
          <w:shd w:val="clear" w:color="auto" w:fill="F8F8F2"/>
        </w:rPr>
        <w:t xml:space="preserve">    Trigliceridi &gt; 1,7 mmol/l</w:t>
      </w:r>
    </w:p>
    <w:p w:rsidR="00A90249" w:rsidRPr="00E43243" w:rsidRDefault="0077216F" w:rsidP="00A90249">
      <w:pPr>
        <w:rPr>
          <w:rFonts w:cs="Arial"/>
          <w:b/>
          <w:bCs/>
          <w:bdr w:val="none" w:sz="0" w:space="0" w:color="auto" w:frame="1"/>
          <w:shd w:val="clear" w:color="auto" w:fill="F8F8F2"/>
        </w:rPr>
      </w:pPr>
      <w:r w:rsidRPr="00E43243">
        <w:rPr>
          <w:rFonts w:cs="Arial"/>
          <w:b/>
          <w:bCs/>
          <w:bdr w:val="none" w:sz="0" w:space="0" w:color="auto" w:frame="1"/>
          <w:shd w:val="clear" w:color="auto" w:fill="F8F8F2"/>
        </w:rPr>
        <w:t xml:space="preserve">Povećana vrijednost šećera u krvi  </w:t>
      </w:r>
      <w:r w:rsidR="00A90249" w:rsidRPr="00E43243">
        <w:rPr>
          <w:rFonts w:cs="Arial"/>
          <w:b/>
          <w:bCs/>
          <w:bdr w:val="none" w:sz="0" w:space="0" w:color="auto" w:frame="1"/>
          <w:shd w:val="clear" w:color="auto" w:fill="F8F8F2"/>
        </w:rPr>
        <w:t xml:space="preserve">    ŠUK  &gt; 6 mmol/l</w:t>
      </w:r>
      <w:r w:rsidRPr="00E43243">
        <w:rPr>
          <w:rFonts w:cs="Arial"/>
          <w:b/>
          <w:bCs/>
          <w:bdr w:val="none" w:sz="0" w:space="0" w:color="auto" w:frame="1"/>
          <w:shd w:val="clear" w:color="auto" w:fill="F8F8F2"/>
        </w:rPr>
        <w:t xml:space="preserve"> natašte</w:t>
      </w:r>
    </w:p>
    <w:p w:rsidR="00A90249" w:rsidRPr="00E43243" w:rsidRDefault="0077216F" w:rsidP="00A90249">
      <w:pPr>
        <w:rPr>
          <w:rFonts w:cs="Arial"/>
          <w:b/>
          <w:bCs/>
          <w:bdr w:val="none" w:sz="0" w:space="0" w:color="auto" w:frame="1"/>
          <w:shd w:val="clear" w:color="auto" w:fill="F8F8F2"/>
        </w:rPr>
      </w:pPr>
      <w:r w:rsidRPr="00E43243">
        <w:rPr>
          <w:rFonts w:cs="Arial"/>
          <w:b/>
          <w:bCs/>
          <w:bdr w:val="none" w:sz="0" w:space="0" w:color="auto" w:frame="1"/>
          <w:shd w:val="clear" w:color="auto" w:fill="F8F8F2"/>
        </w:rPr>
        <w:t xml:space="preserve">Krvni tlak </w:t>
      </w:r>
      <w:r w:rsidR="00A90249" w:rsidRPr="00E43243">
        <w:rPr>
          <w:rFonts w:cs="Arial"/>
          <w:b/>
          <w:bCs/>
          <w:bdr w:val="none" w:sz="0" w:space="0" w:color="auto" w:frame="1"/>
          <w:shd w:val="clear" w:color="auto" w:fill="F8F8F2"/>
        </w:rPr>
        <w:t xml:space="preserve"> &gt; 140/90 mmHg</w:t>
      </w: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4260"/>
        <w:gridCol w:w="7080"/>
      </w:tblGrid>
      <w:tr w:rsidR="00093A68" w:rsidRPr="00E43243" w:rsidTr="00093A68">
        <w:trPr>
          <w:trHeight w:val="576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b/>
                <w:bCs/>
                <w:color w:val="FFFFFF"/>
                <w:kern w:val="24"/>
                <w:lang w:eastAsia="hr-HR"/>
              </w:rPr>
              <w:t xml:space="preserve">VRIJEDNOST TLAKA </w:t>
            </w:r>
          </w:p>
        </w:tc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b/>
                <w:bCs/>
                <w:color w:val="FFFFFF"/>
                <w:kern w:val="24"/>
                <w:lang w:eastAsia="hr-HR"/>
              </w:rPr>
              <w:t xml:space="preserve">SISTOLIČKI/DIJASTOLIČKI TLAK </w:t>
            </w:r>
          </w:p>
        </w:tc>
      </w:tr>
      <w:tr w:rsidR="00093A68" w:rsidRPr="00E43243" w:rsidTr="00093A68">
        <w:trPr>
          <w:trHeight w:val="576"/>
        </w:trPr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color w:val="000000"/>
                <w:kern w:val="24"/>
                <w:lang w:eastAsia="hr-HR"/>
              </w:rPr>
              <w:t xml:space="preserve">optimalan </w:t>
            </w:r>
          </w:p>
        </w:tc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color w:val="000000"/>
                <w:kern w:val="24"/>
                <w:lang w:eastAsia="hr-HR"/>
              </w:rPr>
              <w:t xml:space="preserve">&lt; 120/80 mm HG </w:t>
            </w:r>
          </w:p>
        </w:tc>
      </w:tr>
      <w:tr w:rsidR="00093A68" w:rsidRPr="00E43243" w:rsidTr="00093A68">
        <w:trPr>
          <w:trHeight w:val="576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color w:val="000000"/>
                <w:kern w:val="24"/>
                <w:lang w:eastAsia="hr-HR"/>
              </w:rPr>
              <w:t xml:space="preserve">normalan </w:t>
            </w:r>
          </w:p>
        </w:tc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color w:val="000000"/>
                <w:kern w:val="24"/>
                <w:lang w:eastAsia="hr-HR"/>
              </w:rPr>
              <w:t xml:space="preserve">&lt; 130/85 mm HG </w:t>
            </w:r>
          </w:p>
        </w:tc>
      </w:tr>
      <w:tr w:rsidR="00093A68" w:rsidRPr="00E43243" w:rsidTr="00093A68">
        <w:trPr>
          <w:trHeight w:val="576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color w:val="000000"/>
                <w:kern w:val="24"/>
                <w:lang w:eastAsia="hr-HR"/>
              </w:rPr>
              <w:t xml:space="preserve">visoko normalan </w:t>
            </w:r>
          </w:p>
        </w:tc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color w:val="000000"/>
                <w:kern w:val="24"/>
                <w:lang w:eastAsia="hr-HR"/>
              </w:rPr>
              <w:t xml:space="preserve">130-139/85-89 mm HG </w:t>
            </w:r>
          </w:p>
        </w:tc>
      </w:tr>
      <w:tr w:rsidR="00093A68" w:rsidRPr="00E43243" w:rsidTr="00093A68">
        <w:trPr>
          <w:trHeight w:val="576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color w:val="000000"/>
                <w:kern w:val="24"/>
                <w:lang w:eastAsia="hr-HR"/>
              </w:rPr>
              <w:t xml:space="preserve">I  stupanj hipertenzije </w:t>
            </w:r>
          </w:p>
        </w:tc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color w:val="000000"/>
                <w:kern w:val="24"/>
                <w:lang w:eastAsia="hr-HR"/>
              </w:rPr>
              <w:t xml:space="preserve">140-159/90-99 mm HG </w:t>
            </w:r>
          </w:p>
        </w:tc>
      </w:tr>
      <w:tr w:rsidR="00093A68" w:rsidRPr="00E43243" w:rsidTr="00093A68">
        <w:trPr>
          <w:trHeight w:val="576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color w:val="000000"/>
                <w:kern w:val="24"/>
                <w:lang w:eastAsia="hr-HR"/>
              </w:rPr>
              <w:t xml:space="preserve">II stupanj hipertenzije </w:t>
            </w:r>
          </w:p>
        </w:tc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color w:val="000000"/>
                <w:kern w:val="24"/>
                <w:lang w:eastAsia="hr-HR"/>
              </w:rPr>
              <w:t xml:space="preserve">160-179/ 100-109 mm HG </w:t>
            </w:r>
          </w:p>
        </w:tc>
      </w:tr>
      <w:tr w:rsidR="00093A68" w:rsidRPr="00E43243" w:rsidTr="00093A68">
        <w:trPr>
          <w:trHeight w:val="576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color w:val="000000"/>
                <w:kern w:val="24"/>
                <w:lang w:eastAsia="hr-HR"/>
              </w:rPr>
              <w:t xml:space="preserve">III stupanj hipertenzije </w:t>
            </w:r>
          </w:p>
        </w:tc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A68" w:rsidRPr="00E43243" w:rsidRDefault="00093A68" w:rsidP="00093A6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E43243">
              <w:rPr>
                <w:rFonts w:eastAsia="Times New Roman" w:cs="Arial"/>
                <w:color w:val="000000"/>
                <w:kern w:val="24"/>
                <w:lang w:eastAsia="hr-HR"/>
              </w:rPr>
              <w:t xml:space="preserve">&gt;180/110 mm HG </w:t>
            </w:r>
          </w:p>
        </w:tc>
      </w:tr>
    </w:tbl>
    <w:p w:rsidR="00F84565" w:rsidRPr="00E43243" w:rsidRDefault="00F84565" w:rsidP="00F047AD">
      <w:pPr>
        <w:rPr>
          <w:rStyle w:val="Strong"/>
          <w:rFonts w:cs="Arial"/>
          <w:b w:val="0"/>
          <w:bdr w:val="none" w:sz="0" w:space="0" w:color="auto" w:frame="1"/>
          <w:shd w:val="clear" w:color="auto" w:fill="F8F8F2"/>
        </w:rPr>
      </w:pPr>
    </w:p>
    <w:p w:rsidR="003F3BC5" w:rsidRPr="00E43243" w:rsidRDefault="00093A68" w:rsidP="00C35E71">
      <w:pPr>
        <w:tabs>
          <w:tab w:val="num" w:pos="720"/>
        </w:tabs>
      </w:pPr>
      <w:r w:rsidRPr="00E43243">
        <w:t>Simptomi hipertenzije</w:t>
      </w:r>
    </w:p>
    <w:p w:rsidR="003F3BC5" w:rsidRPr="00E43243" w:rsidRDefault="00093A68" w:rsidP="00093A68">
      <w:pPr>
        <w:numPr>
          <w:ilvl w:val="0"/>
          <w:numId w:val="12"/>
        </w:numPr>
      </w:pPr>
      <w:r w:rsidRPr="00E43243">
        <w:t>Glavobolja u području zatiljka</w:t>
      </w:r>
    </w:p>
    <w:p w:rsidR="003F3BC5" w:rsidRPr="00E43243" w:rsidRDefault="00093A68" w:rsidP="00093A68">
      <w:pPr>
        <w:numPr>
          <w:ilvl w:val="0"/>
          <w:numId w:val="12"/>
        </w:numPr>
      </w:pPr>
      <w:r w:rsidRPr="00E43243">
        <w:t>Lupanje srca</w:t>
      </w:r>
    </w:p>
    <w:p w:rsidR="003F3BC5" w:rsidRPr="00E43243" w:rsidRDefault="00093A68" w:rsidP="00093A68">
      <w:pPr>
        <w:numPr>
          <w:ilvl w:val="0"/>
          <w:numId w:val="12"/>
        </w:numPr>
      </w:pPr>
      <w:r w:rsidRPr="00E43243">
        <w:t>Zamućeni vid</w:t>
      </w:r>
    </w:p>
    <w:p w:rsidR="003F3BC5" w:rsidRPr="00E43243" w:rsidRDefault="00093A68" w:rsidP="00093A68">
      <w:pPr>
        <w:numPr>
          <w:ilvl w:val="0"/>
          <w:numId w:val="12"/>
        </w:numPr>
      </w:pPr>
      <w:r w:rsidRPr="00E43243">
        <w:t>Zujanje u ušima</w:t>
      </w:r>
    </w:p>
    <w:p w:rsidR="003F3BC5" w:rsidRPr="00E43243" w:rsidRDefault="00093A68" w:rsidP="00093A68">
      <w:pPr>
        <w:numPr>
          <w:ilvl w:val="0"/>
          <w:numId w:val="12"/>
        </w:numPr>
      </w:pPr>
      <w:r w:rsidRPr="00E43243">
        <w:lastRenderedPageBreak/>
        <w:t>Krvarenje iz nosa</w:t>
      </w:r>
    </w:p>
    <w:p w:rsidR="003F3BC5" w:rsidRPr="00E43243" w:rsidRDefault="00093A68" w:rsidP="00093A68">
      <w:pPr>
        <w:numPr>
          <w:ilvl w:val="0"/>
          <w:numId w:val="12"/>
        </w:numPr>
      </w:pPr>
      <w:r w:rsidRPr="00E43243">
        <w:t>Teško disanje</w:t>
      </w:r>
    </w:p>
    <w:p w:rsidR="00093A68" w:rsidRPr="00E43243" w:rsidRDefault="00DE78FC" w:rsidP="00C35E71">
      <w:pPr>
        <w:tabs>
          <w:tab w:val="num" w:pos="720"/>
        </w:tabs>
      </w:pPr>
      <w:r w:rsidRPr="00E43243">
        <w:t>Kako se liječi hipertenzija?</w:t>
      </w:r>
    </w:p>
    <w:p w:rsidR="00B86A3D" w:rsidRPr="00E43243" w:rsidRDefault="00DE78FC" w:rsidP="00DE78FC">
      <w:pPr>
        <w:numPr>
          <w:ilvl w:val="0"/>
          <w:numId w:val="13"/>
        </w:numPr>
      </w:pPr>
      <w:r w:rsidRPr="00E43243">
        <w:t xml:space="preserve">Hipertenzija se </w:t>
      </w:r>
      <w:r w:rsidRPr="00E43243">
        <w:rPr>
          <w:b/>
          <w:bCs/>
          <w:u w:val="single"/>
        </w:rPr>
        <w:t>mora</w:t>
      </w:r>
      <w:r w:rsidRPr="00E43243">
        <w:rPr>
          <w:b/>
          <w:bCs/>
        </w:rPr>
        <w:t xml:space="preserve"> </w:t>
      </w:r>
      <w:r w:rsidRPr="00E43243">
        <w:t>liječiti</w:t>
      </w:r>
    </w:p>
    <w:p w:rsidR="00B86A3D" w:rsidRPr="00E43243" w:rsidRDefault="00DE78FC" w:rsidP="00DE78FC">
      <w:pPr>
        <w:numPr>
          <w:ilvl w:val="0"/>
          <w:numId w:val="13"/>
        </w:numPr>
      </w:pPr>
      <w:r w:rsidRPr="00E43243">
        <w:t xml:space="preserve">Uzimanje lijekova </w:t>
      </w:r>
      <w:r w:rsidRPr="00E43243">
        <w:rPr>
          <w:b/>
          <w:bCs/>
          <w:u w:val="single"/>
        </w:rPr>
        <w:t xml:space="preserve">obvezno i kad nema tegoba, </w:t>
      </w:r>
      <w:r w:rsidRPr="00E43243">
        <w:t xml:space="preserve">  jer visoki tlak dovodi do oštećenja srca, mozga i bubrega</w:t>
      </w:r>
    </w:p>
    <w:p w:rsidR="00B86A3D" w:rsidRPr="00E43243" w:rsidRDefault="00DE78FC" w:rsidP="00DE78FC">
      <w:pPr>
        <w:numPr>
          <w:ilvl w:val="0"/>
          <w:numId w:val="13"/>
        </w:numPr>
      </w:pPr>
      <w:r w:rsidRPr="00E43243">
        <w:t>U terapiji se može primjenjivati jedan ili više lijekova</w:t>
      </w:r>
    </w:p>
    <w:p w:rsidR="00E005D8" w:rsidRPr="00E43243" w:rsidRDefault="00E005D8" w:rsidP="00E005D8">
      <w:r w:rsidRPr="00E43243">
        <w:t>Rizici za razvoj hipertenzije</w:t>
      </w:r>
    </w:p>
    <w:p w:rsidR="00E005D8" w:rsidRPr="00E43243" w:rsidRDefault="008B6F61" w:rsidP="00E005D8">
      <w:pPr>
        <w:numPr>
          <w:ilvl w:val="0"/>
          <w:numId w:val="14"/>
        </w:numPr>
      </w:pPr>
      <w:r w:rsidRPr="00E43243">
        <w:t>NEDOVOLJNA FIZIČKA AKTIVNOST</w:t>
      </w:r>
    </w:p>
    <w:p w:rsidR="006E3A89" w:rsidRPr="00E43243" w:rsidRDefault="008B6F61" w:rsidP="00E005D8">
      <w:pPr>
        <w:numPr>
          <w:ilvl w:val="0"/>
          <w:numId w:val="14"/>
        </w:numPr>
      </w:pPr>
      <w:r w:rsidRPr="00E43243">
        <w:t>PUŠENJE: 2-4 puta veća vjerovatnost da će</w:t>
      </w:r>
      <w:r w:rsidR="00E005D8" w:rsidRPr="00E43243">
        <w:t xml:space="preserve"> se</w:t>
      </w:r>
      <w:r w:rsidRPr="00E43243">
        <w:t xml:space="preserve"> oboljeti od kardiovaskularnih bolesti</w:t>
      </w:r>
    </w:p>
    <w:p w:rsidR="00E005D8" w:rsidRPr="00E43243" w:rsidRDefault="008B6F61" w:rsidP="00E005D8">
      <w:pPr>
        <w:numPr>
          <w:ilvl w:val="0"/>
          <w:numId w:val="14"/>
        </w:numPr>
      </w:pPr>
      <w:r w:rsidRPr="00E43243">
        <w:t>STRES: povećano lučenje štetnih hormona</w:t>
      </w:r>
    </w:p>
    <w:p w:rsidR="006E3A89" w:rsidRPr="00E43243" w:rsidRDefault="00E005D8" w:rsidP="00E005D8">
      <w:pPr>
        <w:numPr>
          <w:ilvl w:val="0"/>
          <w:numId w:val="14"/>
        </w:numPr>
      </w:pPr>
      <w:r w:rsidRPr="00E43243">
        <w:t>PREJEDANJE: nezdrava hrana</w:t>
      </w:r>
    </w:p>
    <w:p w:rsidR="00E005D8" w:rsidRPr="00E43243" w:rsidRDefault="00E005D8" w:rsidP="00E005D8">
      <w:pPr>
        <w:numPr>
          <w:ilvl w:val="0"/>
          <w:numId w:val="14"/>
        </w:numPr>
      </w:pPr>
      <w:r w:rsidRPr="00E43243">
        <w:t>POVIŠENE VRIJEDNOSTI MASNOĆA U KRVI</w:t>
      </w:r>
    </w:p>
    <w:p w:rsidR="00E005D8" w:rsidRPr="00E43243" w:rsidRDefault="00E005D8" w:rsidP="00E005D8">
      <w:pPr>
        <w:numPr>
          <w:ilvl w:val="0"/>
          <w:numId w:val="14"/>
        </w:numPr>
      </w:pPr>
      <w:r w:rsidRPr="00E43243">
        <w:t>POVIŠENE VRIJEDNOSTI ŠEĆERA</w:t>
      </w:r>
    </w:p>
    <w:p w:rsidR="006E3A89" w:rsidRPr="00E43243" w:rsidRDefault="008B6F61" w:rsidP="00E005D8">
      <w:pPr>
        <w:numPr>
          <w:ilvl w:val="0"/>
          <w:numId w:val="14"/>
        </w:numPr>
      </w:pPr>
      <w:r w:rsidRPr="00E43243">
        <w:t>ALKOHOL: povisuje krvni tlak</w:t>
      </w:r>
      <w:r w:rsidR="00E005D8" w:rsidRPr="00E43243">
        <w:t>,</w:t>
      </w:r>
      <w:r w:rsidRPr="00E43243">
        <w:t xml:space="preserve"> te vrijednosti triglicerida</w:t>
      </w:r>
    </w:p>
    <w:p w:rsidR="00E005D8" w:rsidRPr="00E43243" w:rsidRDefault="00E005D8" w:rsidP="00E005D8">
      <w:r w:rsidRPr="00E43243">
        <w:t>Prevencija hipertenzije</w:t>
      </w:r>
    </w:p>
    <w:p w:rsidR="006E3A89" w:rsidRPr="00E43243" w:rsidRDefault="008B6F61" w:rsidP="00E005D8">
      <w:pPr>
        <w:numPr>
          <w:ilvl w:val="0"/>
          <w:numId w:val="15"/>
        </w:numPr>
      </w:pPr>
      <w:r w:rsidRPr="00E43243">
        <w:t xml:space="preserve">Smanjenje unosa soli u organizam </w:t>
      </w:r>
    </w:p>
    <w:p w:rsidR="006E3A89" w:rsidRPr="00E43243" w:rsidRDefault="008B6F61" w:rsidP="00E005D8">
      <w:pPr>
        <w:numPr>
          <w:ilvl w:val="0"/>
          <w:numId w:val="15"/>
        </w:numPr>
      </w:pPr>
      <w:r w:rsidRPr="00E43243">
        <w:t>Smanjenje unosa napitaka i jela kojima je dodan šećer kako bi se smanjio unos kalorija i pomoglo u kontroli težine</w:t>
      </w:r>
    </w:p>
    <w:p w:rsidR="00E005D8" w:rsidRPr="00E43243" w:rsidRDefault="008B6F61" w:rsidP="00E005D8">
      <w:pPr>
        <w:numPr>
          <w:ilvl w:val="0"/>
          <w:numId w:val="15"/>
        </w:numPr>
      </w:pPr>
      <w:r w:rsidRPr="00E43243">
        <w:t>Šest do osam čaša vode dnevno osigurati će uspješnu probavu</w:t>
      </w:r>
    </w:p>
    <w:p w:rsidR="006E3A89" w:rsidRPr="00E43243" w:rsidRDefault="00E005D8" w:rsidP="00E005D8">
      <w:pPr>
        <w:numPr>
          <w:ilvl w:val="0"/>
          <w:numId w:val="15"/>
        </w:numPr>
      </w:pPr>
      <w:r w:rsidRPr="00E43243">
        <w:t>V</w:t>
      </w:r>
      <w:r w:rsidR="008B6F61" w:rsidRPr="00E43243">
        <w:t>lakna u prehrani</w:t>
      </w:r>
    </w:p>
    <w:p w:rsidR="006E3A89" w:rsidRPr="00E43243" w:rsidRDefault="008B6F61" w:rsidP="00E005D8">
      <w:pPr>
        <w:numPr>
          <w:ilvl w:val="0"/>
          <w:numId w:val="15"/>
        </w:numPr>
      </w:pPr>
      <w:r w:rsidRPr="00E43243">
        <w:t>30 minuta svakodnevnog umjerenog vježbanja ili druge aktivnosti pomoći će u održanju optimalne tjelesne težine</w:t>
      </w:r>
    </w:p>
    <w:p w:rsidR="006E3A89" w:rsidRPr="00E43243" w:rsidRDefault="008B6F61" w:rsidP="00E005D8">
      <w:pPr>
        <w:numPr>
          <w:ilvl w:val="0"/>
          <w:numId w:val="15"/>
        </w:numPr>
      </w:pPr>
      <w:r w:rsidRPr="00E43243">
        <w:t>Izbjegavanje masnoća poput margarina i maslaca, govedine, teletine, janjetine, svinjetine, sira, masnog mlijeka</w:t>
      </w:r>
    </w:p>
    <w:p w:rsidR="006E3A89" w:rsidRPr="00E43243" w:rsidRDefault="008B6F61" w:rsidP="00E005D8">
      <w:pPr>
        <w:numPr>
          <w:ilvl w:val="0"/>
          <w:numId w:val="15"/>
        </w:numPr>
      </w:pPr>
      <w:r w:rsidRPr="00E43243">
        <w:t>Prestanak pušenja</w:t>
      </w:r>
    </w:p>
    <w:p w:rsidR="006E3A89" w:rsidRPr="00E43243" w:rsidRDefault="008B6F61" w:rsidP="00E005D8">
      <w:pPr>
        <w:numPr>
          <w:ilvl w:val="0"/>
          <w:numId w:val="15"/>
        </w:numPr>
      </w:pPr>
      <w:r w:rsidRPr="00E43243">
        <w:t>Umjerena konzumacija alkohola</w:t>
      </w:r>
    </w:p>
    <w:p w:rsidR="00E005D8" w:rsidRPr="00E43243" w:rsidRDefault="00E005D8" w:rsidP="00E005D8">
      <w:r w:rsidRPr="00E43243">
        <w:t>Ciljevi u liječenju hipertenzije</w:t>
      </w:r>
    </w:p>
    <w:p w:rsidR="00E005D8" w:rsidRPr="00E43243" w:rsidRDefault="008B6F61" w:rsidP="00E005D8">
      <w:pPr>
        <w:numPr>
          <w:ilvl w:val="0"/>
          <w:numId w:val="18"/>
        </w:numPr>
      </w:pPr>
      <w:r w:rsidRPr="00E43243">
        <w:t>Ciljne vrijednosti krvnog tlaka:</w:t>
      </w:r>
      <w:r w:rsidR="00E005D8" w:rsidRPr="00E43243">
        <w:t xml:space="preserve">  </w:t>
      </w:r>
      <w:r w:rsidR="00E005D8" w:rsidRPr="00E43243">
        <w:rPr>
          <w:b/>
          <w:bCs/>
        </w:rPr>
        <w:t>120/80 mmHg</w:t>
      </w:r>
    </w:p>
    <w:p w:rsidR="00E005D8" w:rsidRPr="00E43243" w:rsidRDefault="008B6F61" w:rsidP="00E005D8">
      <w:pPr>
        <w:numPr>
          <w:ilvl w:val="0"/>
          <w:numId w:val="19"/>
        </w:numPr>
      </w:pPr>
      <w:r w:rsidRPr="00E43243">
        <w:lastRenderedPageBreak/>
        <w:t>Ciljne vrijednosti šećera u krvi:</w:t>
      </w:r>
      <w:r w:rsidR="006408FB" w:rsidRPr="00E43243">
        <w:t xml:space="preserve"> </w:t>
      </w:r>
      <w:r w:rsidR="00E005D8" w:rsidRPr="00E43243">
        <w:rPr>
          <w:b/>
          <w:bCs/>
        </w:rPr>
        <w:t>&lt; 6,00 mmol/l</w:t>
      </w:r>
    </w:p>
    <w:p w:rsidR="006E3A89" w:rsidRPr="00E43243" w:rsidRDefault="008B6F61" w:rsidP="00E005D8">
      <w:pPr>
        <w:numPr>
          <w:ilvl w:val="0"/>
          <w:numId w:val="20"/>
        </w:numPr>
      </w:pPr>
      <w:r w:rsidRPr="00E43243">
        <w:t>Kolesterol &lt;5 mmol/l</w:t>
      </w:r>
    </w:p>
    <w:p w:rsidR="006E3A89" w:rsidRPr="00E43243" w:rsidRDefault="008B6F61" w:rsidP="00E005D8">
      <w:pPr>
        <w:numPr>
          <w:ilvl w:val="0"/>
          <w:numId w:val="20"/>
        </w:numPr>
      </w:pPr>
      <w:r w:rsidRPr="00E43243">
        <w:t>Trigliceridi &lt;1,7 mmol/l</w:t>
      </w:r>
    </w:p>
    <w:p w:rsidR="00E005D8" w:rsidRPr="00E43243" w:rsidRDefault="008B6F61" w:rsidP="00E005D8">
      <w:pPr>
        <w:numPr>
          <w:ilvl w:val="0"/>
          <w:numId w:val="20"/>
        </w:numPr>
      </w:pPr>
      <w:r w:rsidRPr="00E43243">
        <w:t>HDL</w:t>
      </w:r>
      <w:r w:rsidR="006408FB" w:rsidRPr="00E43243">
        <w:t xml:space="preserve">  </w:t>
      </w:r>
      <w:r w:rsidRPr="00E43243">
        <w:t xml:space="preserve"> m &gt; 1,0 mmol/l</w:t>
      </w:r>
      <w:r w:rsidR="006408FB" w:rsidRPr="00E43243">
        <w:t xml:space="preserve">   </w:t>
      </w:r>
      <w:r w:rsidR="00E005D8" w:rsidRPr="00E43243">
        <w:t xml:space="preserve">             ž &gt;1,2 mmol/l</w:t>
      </w:r>
    </w:p>
    <w:p w:rsidR="00E005D8" w:rsidRPr="00E43243" w:rsidRDefault="00D03E2D" w:rsidP="00E005D8">
      <w:pPr>
        <w:rPr>
          <w:color w:val="000000" w:themeColor="text1"/>
        </w:rPr>
      </w:pPr>
      <w:r w:rsidRPr="00E43243">
        <w:rPr>
          <w:color w:val="000000" w:themeColor="text1"/>
        </w:rPr>
        <w:t xml:space="preserve">Ateroskleroza </w:t>
      </w:r>
    </w:p>
    <w:p w:rsidR="00E005D8" w:rsidRPr="00E43243" w:rsidRDefault="00D03E2D" w:rsidP="00E005D8">
      <w:pPr>
        <w:rPr>
          <w:color w:val="000000" w:themeColor="text1"/>
          <w:shd w:val="clear" w:color="auto" w:fill="FFFFFF"/>
        </w:rPr>
      </w:pPr>
      <w:r w:rsidRPr="00E43243">
        <w:rPr>
          <w:color w:val="000000" w:themeColor="text1"/>
          <w:shd w:val="clear" w:color="auto" w:fill="FFFFFF"/>
        </w:rPr>
        <w:t>Ateroskleroza je najčešća i najozbiljnija bolest u skupini bolesti nazvanoj arterioskleroze - bolesti za koje je karakteristično da arterijska stijenka postaje stanjena i slabije elastična. U aterosklerozi to je konkretno uzrokovano stvaranjem zadebljanja u unutarnjim slojevima arterijske stijenke, što može smanjiti ili onemogućiti protok krvi.                                                                                                                        Učestalost ateroskleroze se povećava kod žena u postmenopauzi i time se približava učestalosti kod muškaraca iste dobi. Ova bolest krvnih žila zahvaća mozak, srce, bubrege i druge vitalne organe i ekstremitete i  vodeći je uzrok obolijevanja i smrtnosti u većini zapadnih zemalja.                         Pretpostavlja se da ateroskleroza nastaje zbog povećane koncentracije masnih tvari u krvi i oštećenja unutarnjeg sloja arterijske stijenke / prvi uz krv koja protječe/.                                                                Najvažniji faktori rizika za nastajanje ateroskleroze su dob, muški spol i prerana ateroskleroza u obiteljskoj anamnezi. Ostali faktori rizika su: povišena razina lipoproteina niske gustoće (LDL) i snižena razina lipoproteina visoke gustoće (HDL),</w:t>
      </w:r>
      <w:r w:rsidRPr="00E43243">
        <w:rPr>
          <w:rStyle w:val="apple-converted-space"/>
          <w:color w:val="000000" w:themeColor="text1"/>
          <w:shd w:val="clear" w:color="auto" w:fill="FFFFFF"/>
        </w:rPr>
        <w:t> </w:t>
      </w:r>
      <w:hyperlink r:id="rId5" w:history="1">
        <w:r w:rsidRPr="00E43243">
          <w:rPr>
            <w:rStyle w:val="Hyperlink"/>
            <w:color w:val="000000" w:themeColor="text1"/>
            <w:bdr w:val="none" w:sz="0" w:space="0" w:color="auto" w:frame="1"/>
            <w:shd w:val="clear" w:color="auto" w:fill="FFFFFF"/>
          </w:rPr>
          <w:t>hipertenzija</w:t>
        </w:r>
      </w:hyperlink>
      <w:r w:rsidRPr="00E43243">
        <w:rPr>
          <w:color w:val="000000" w:themeColor="text1"/>
          <w:shd w:val="clear" w:color="auto" w:fill="FFFFFF"/>
        </w:rPr>
        <w:t>, pušenje, šećerna bolest, prekomjerna tjelesna težina, fizička neaktivnost……</w:t>
      </w:r>
    </w:p>
    <w:p w:rsidR="0093294C" w:rsidRPr="00E43243" w:rsidRDefault="0093294C" w:rsidP="00E005D8">
      <w:pPr>
        <w:rPr>
          <w:color w:val="000000" w:themeColor="text1"/>
          <w:shd w:val="clear" w:color="auto" w:fill="FFFFFF"/>
        </w:rPr>
      </w:pPr>
      <w:r w:rsidRPr="00E43243">
        <w:rPr>
          <w:color w:val="000000" w:themeColor="text1"/>
          <w:shd w:val="clear" w:color="auto" w:fill="FFFFFF"/>
        </w:rPr>
        <w:t>Prevencija i liječenje ateroskleroze</w:t>
      </w:r>
    </w:p>
    <w:p w:rsidR="00D92EC7" w:rsidRPr="00E43243" w:rsidRDefault="0093294C" w:rsidP="00E005D8">
      <w:pPr>
        <w:rPr>
          <w:color w:val="000000" w:themeColor="text1"/>
          <w:shd w:val="clear" w:color="auto" w:fill="FFFFFF"/>
        </w:rPr>
      </w:pPr>
      <w:r w:rsidRPr="00E43243">
        <w:rPr>
          <w:color w:val="000000" w:themeColor="text1"/>
          <w:shd w:val="clear" w:color="auto" w:fill="FFFFFF"/>
        </w:rPr>
        <w:t>Liječenje ateroskleroze usmjereno je zapravo na liječenje njenih komplikacija: infarkt miokarda,</w:t>
      </w:r>
      <w:hyperlink r:id="rId6" w:history="1">
        <w:r w:rsidRPr="00E43243">
          <w:rPr>
            <w:rStyle w:val="Hyperlink"/>
            <w:color w:val="000000" w:themeColor="text1"/>
            <w:bdr w:val="none" w:sz="0" w:space="0" w:color="auto" w:frame="1"/>
            <w:shd w:val="clear" w:color="auto" w:fill="FFFFFF"/>
          </w:rPr>
          <w:t>angina pectoris</w:t>
        </w:r>
      </w:hyperlink>
      <w:r w:rsidRPr="00E43243">
        <w:rPr>
          <w:color w:val="000000" w:themeColor="text1"/>
          <w:shd w:val="clear" w:color="auto" w:fill="FFFFFF"/>
        </w:rPr>
        <w:t xml:space="preserve">, aritmije, moždani udar itd. Stoga je ovdje iznimno važna prevencija u koju spadaju mjere smanjivanja faktora rizika koji mogu pogodovati razvoju ateroskleroze. </w:t>
      </w:r>
      <w:r w:rsidR="00D92EC7" w:rsidRPr="00E43243">
        <w:rPr>
          <w:color w:val="000000" w:themeColor="text1"/>
          <w:shd w:val="clear" w:color="auto" w:fill="FFFFFF"/>
        </w:rPr>
        <w:t xml:space="preserve">                                      </w:t>
      </w:r>
      <w:r w:rsidRPr="00E43243">
        <w:rPr>
          <w:color w:val="000000" w:themeColor="text1"/>
          <w:shd w:val="clear" w:color="auto" w:fill="FFFFFF"/>
        </w:rPr>
        <w:t>Važna je dakle</w:t>
      </w:r>
    </w:p>
    <w:p w:rsidR="00D92EC7" w:rsidRPr="00E43243" w:rsidRDefault="0093294C" w:rsidP="00D92EC7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4324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pravilna ishrana bez prekomjernog unošenja masnoća i šećera, </w:t>
      </w:r>
    </w:p>
    <w:p w:rsidR="00D92EC7" w:rsidRPr="00E43243" w:rsidRDefault="0093294C" w:rsidP="00D92EC7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4324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fizička aktivnost,</w:t>
      </w:r>
    </w:p>
    <w:p w:rsidR="00D92EC7" w:rsidRPr="00E43243" w:rsidRDefault="0093294C" w:rsidP="00D92EC7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4324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reguliranje tjelesne težine </w:t>
      </w:r>
    </w:p>
    <w:p w:rsidR="00D92EC7" w:rsidRPr="00E43243" w:rsidRDefault="00D92EC7" w:rsidP="00D92EC7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4324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reguliranje</w:t>
      </w:r>
      <w:r w:rsidR="0093294C" w:rsidRPr="00E4324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krvnog tlaka</w:t>
      </w:r>
      <w:r w:rsidRPr="00E4324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D92EC7" w:rsidRPr="00E43243" w:rsidRDefault="00D92EC7" w:rsidP="00D92EC7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4324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reguliranje hiperlipidemije</w:t>
      </w:r>
    </w:p>
    <w:p w:rsidR="0093294C" w:rsidRPr="00E43243" w:rsidRDefault="0093294C" w:rsidP="00D92EC7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4324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nepušenje</w:t>
      </w:r>
    </w:p>
    <w:p w:rsidR="00D92EC7" w:rsidRPr="00E43243" w:rsidRDefault="00D92EC7" w:rsidP="00D92EC7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43243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izbjegavanje prekomjernog unošenja alkohola</w:t>
      </w:r>
    </w:p>
    <w:p w:rsidR="00D92EC7" w:rsidRPr="00E43243" w:rsidRDefault="00D92EC7" w:rsidP="00D92EC7">
      <w:pPr>
        <w:rPr>
          <w:color w:val="000000" w:themeColor="text1"/>
          <w:shd w:val="clear" w:color="auto" w:fill="FFFFFF"/>
        </w:rPr>
      </w:pPr>
    </w:p>
    <w:p w:rsidR="00D92EC7" w:rsidRPr="00E43243" w:rsidRDefault="00D92EC7" w:rsidP="00D92EC7">
      <w:pPr>
        <w:rPr>
          <w:rFonts w:cs="Arial"/>
          <w:color w:val="000000" w:themeColor="text1"/>
          <w:shd w:val="clear" w:color="auto" w:fill="FFFFFF"/>
        </w:rPr>
      </w:pPr>
      <w:r w:rsidRPr="00E43243">
        <w:rPr>
          <w:b/>
          <w:color w:val="000000" w:themeColor="text1"/>
          <w:shd w:val="clear" w:color="auto" w:fill="FFFFFF"/>
        </w:rPr>
        <w:t>Omega kiseline</w:t>
      </w:r>
      <w:r w:rsidR="00E43243" w:rsidRPr="00E43243">
        <w:rPr>
          <w:b/>
          <w:color w:val="000000" w:themeColor="text1"/>
          <w:shd w:val="clear" w:color="auto" w:fill="FFFFFF"/>
        </w:rPr>
        <w:t xml:space="preserve">: </w:t>
      </w:r>
      <w:r w:rsidRPr="00E43243">
        <w:rPr>
          <w:rFonts w:cs="Arial"/>
          <w:color w:val="000000" w:themeColor="text1"/>
          <w:shd w:val="clear" w:color="auto" w:fill="FFFFFF"/>
        </w:rPr>
        <w:t>Omega-3, omega-6 i omega-9 masne kiseline  dobro su poznate - pripadaju u skupinu dugolančanih, višestruko nezasićenih masnih kiselina, a razlikuju se  prema položaju dvostruke veze u odnosu na posljedni ugljikov atom u lancu. Budući ljudski organizam nije sposoban sam stvoriti dvostruke veze prije devetog ugljikovog atoma u lancu,</w:t>
      </w:r>
      <w:r w:rsidRPr="00E43243">
        <w:rPr>
          <w:rStyle w:val="Strong"/>
          <w:rFonts w:cs="Arial"/>
          <w:color w:val="000000" w:themeColor="text1"/>
          <w:shd w:val="clear" w:color="auto" w:fill="FFFFFF"/>
        </w:rPr>
        <w:t xml:space="preserve"> smatramo  ih esencijalnima za ljudski organizam</w:t>
      </w:r>
      <w:r w:rsidRPr="00E43243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E43243">
        <w:rPr>
          <w:rFonts w:cs="Arial"/>
          <w:color w:val="000000" w:themeColor="text1"/>
          <w:shd w:val="clear" w:color="auto" w:fill="FFFFFF"/>
        </w:rPr>
        <w:t>te ih je potrebno unositi prehranom.</w:t>
      </w:r>
    </w:p>
    <w:p w:rsidR="00E13AD5" w:rsidRPr="00E43243" w:rsidRDefault="00D92EC7" w:rsidP="00D92EC7">
      <w:pPr>
        <w:rPr>
          <w:rFonts w:cs="Arial"/>
          <w:color w:val="000000" w:themeColor="text1"/>
          <w:shd w:val="clear" w:color="auto" w:fill="FFFFFF"/>
        </w:rPr>
      </w:pPr>
      <w:r w:rsidRPr="00E43243">
        <w:rPr>
          <w:rFonts w:cs="Arial"/>
          <w:color w:val="000000" w:themeColor="text1"/>
          <w:shd w:val="clear" w:color="auto" w:fill="FFFFFF"/>
        </w:rPr>
        <w:t>Druga razlika između omega</w:t>
      </w:r>
      <w:r w:rsidR="00E13AD5" w:rsidRPr="00E43243">
        <w:rPr>
          <w:rFonts w:cs="Arial"/>
          <w:color w:val="000000" w:themeColor="text1"/>
          <w:shd w:val="clear" w:color="auto" w:fill="FFFFFF"/>
        </w:rPr>
        <w:t xml:space="preserve"> </w:t>
      </w:r>
      <w:r w:rsidRPr="00E43243">
        <w:rPr>
          <w:rFonts w:cs="Arial"/>
          <w:color w:val="000000" w:themeColor="text1"/>
          <w:shd w:val="clear" w:color="auto" w:fill="FFFFFF"/>
        </w:rPr>
        <w:t xml:space="preserve">masnih kiselina je njihov mehanizam djelovanja u organizmu. </w:t>
      </w:r>
    </w:p>
    <w:p w:rsidR="00E13AD5" w:rsidRPr="00E43243" w:rsidRDefault="00D92EC7" w:rsidP="00E13AD5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43243">
        <w:rPr>
          <w:rStyle w:val="Strong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omega-3 masne kiseline</w:t>
      </w:r>
      <w:r w:rsidRPr="00E43243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E43243">
        <w:rPr>
          <w:rStyle w:val="Strong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potiču stvaranje protuupalnih hormonima sličnih tvari eikozanoida</w:t>
      </w:r>
      <w:r w:rsidRPr="00E4324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</w:p>
    <w:p w:rsidR="00E13AD5" w:rsidRPr="00E43243" w:rsidRDefault="00D92EC7" w:rsidP="00E13AD5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4324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lastRenderedPageBreak/>
        <w:t>većina</w:t>
      </w:r>
      <w:r w:rsidRPr="00E43243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E43243">
        <w:rPr>
          <w:rStyle w:val="Strong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omega-6 masnih kiselina</w:t>
      </w:r>
      <w:r w:rsidRPr="00E43243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E4324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(osim GLA)</w:t>
      </w:r>
      <w:r w:rsidRPr="00E43243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 </w:t>
      </w:r>
      <w:r w:rsidRPr="00E43243">
        <w:rPr>
          <w:rStyle w:val="Strong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potiče upalne procese u organizmu</w:t>
      </w:r>
      <w:r w:rsidRPr="00E4324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D92EC7" w:rsidRPr="00E43243" w:rsidRDefault="00E13AD5" w:rsidP="00E13AD5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E4324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o</w:t>
      </w:r>
      <w:r w:rsidR="00D92EC7" w:rsidRPr="00E4324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mega-9 masne kiseline su po tom pogledu neutralne</w:t>
      </w:r>
    </w:p>
    <w:p w:rsidR="00E13AD5" w:rsidRPr="00E43243" w:rsidRDefault="00E13AD5" w:rsidP="00E13AD5">
      <w:pPr>
        <w:rPr>
          <w:rFonts w:cs="Arial"/>
          <w:color w:val="000000" w:themeColor="text1"/>
          <w:shd w:val="clear" w:color="auto" w:fill="FFFFFF"/>
        </w:rPr>
      </w:pPr>
    </w:p>
    <w:p w:rsidR="00E13AD5" w:rsidRPr="00E43243" w:rsidRDefault="00E13AD5" w:rsidP="00E13AD5">
      <w:pPr>
        <w:rPr>
          <w:color w:val="000000" w:themeColor="text1"/>
          <w:shd w:val="clear" w:color="auto" w:fill="FFFFFF"/>
        </w:rPr>
      </w:pPr>
      <w:r w:rsidRPr="00E43243">
        <w:rPr>
          <w:rFonts w:cs="Arial"/>
          <w:color w:val="000000" w:themeColor="text1"/>
          <w:shd w:val="clear" w:color="auto" w:fill="FFFFFF"/>
        </w:rPr>
        <w:t>Vrlo je važno u organizmu postići odgovarajući omjer omega-3 i omega-6 masnih kiselina jer se one natječu za iste metaboličke puteve, stoga pretjeran unos omega-6 masnih kiselina dovodi do smanjenog djelovanja omega-3 masnih kiselina, odnosno smanjene količine „dobrih“ eikozanoida koji djeluju protuupalno.</w:t>
      </w:r>
    </w:p>
    <w:p w:rsidR="00E13AD5" w:rsidRPr="00E43243" w:rsidRDefault="00E13AD5" w:rsidP="00E13AD5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3243">
        <w:rPr>
          <w:rFonts w:asciiTheme="minorHAnsi" w:hAnsiTheme="minorHAnsi" w:cs="Arial"/>
          <w:color w:val="000000" w:themeColor="text1"/>
          <w:sz w:val="22"/>
          <w:szCs w:val="22"/>
        </w:rPr>
        <w:t>Danas su</w:t>
      </w:r>
      <w:r w:rsidRPr="00E43243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E43243"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  <w:t>u suvremenoj prehrani najzastupljenije omega-6 masne kiseline</w:t>
      </w:r>
      <w:r w:rsidRPr="00E43243">
        <w:rPr>
          <w:rFonts w:asciiTheme="minorHAnsi" w:hAnsiTheme="minorHAnsi" w:cs="Arial"/>
          <w:color w:val="000000" w:themeColor="text1"/>
          <w:sz w:val="22"/>
          <w:szCs w:val="22"/>
        </w:rPr>
        <w:t>, koje su prisutne u margarinu, prerađenim biljnim uljima te u žitaricama, dakle namirnicama koje su široko rasprostranjene i koje svakodnevno konzumira mnogo ljudi, stoga ih u pravilu unosimo dovoljno ili čak previše u odnosu na omega-3 masne kiseline. S druge strane,</w:t>
      </w:r>
      <w:r w:rsidRPr="00E43243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E43243"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  <w:t>omega-3 masne kiseline</w:t>
      </w:r>
      <w:r w:rsidRPr="00E43243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E43243">
        <w:rPr>
          <w:rFonts w:asciiTheme="minorHAnsi" w:hAnsiTheme="minorHAnsi" w:cs="Arial"/>
          <w:color w:val="000000" w:themeColor="text1"/>
          <w:sz w:val="22"/>
          <w:szCs w:val="22"/>
        </w:rPr>
        <w:t>(osobito EPA i DHA)</w:t>
      </w:r>
      <w:r w:rsidRPr="00E43243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E43243"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  <w:t>zastupljene su u namirnicama koje uglavnom ne konzumiramo često</w:t>
      </w:r>
      <w:r w:rsidRPr="00E43243">
        <w:rPr>
          <w:rFonts w:asciiTheme="minorHAnsi" w:hAnsiTheme="minorHAnsi" w:cs="Arial"/>
          <w:color w:val="000000" w:themeColor="text1"/>
          <w:sz w:val="22"/>
          <w:szCs w:val="22"/>
        </w:rPr>
        <w:t>, poput plave ribe (sardina, srdela, skuša, tune), ribe hladnih mora (losos, harniga, bakalar) i morskih plodova.</w:t>
      </w:r>
    </w:p>
    <w:p w:rsidR="00E13AD5" w:rsidRPr="00E43243" w:rsidRDefault="00E13AD5" w:rsidP="00E13AD5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3243">
        <w:rPr>
          <w:rFonts w:asciiTheme="minorHAnsi" w:hAnsiTheme="minorHAnsi" w:cs="Arial"/>
          <w:color w:val="000000" w:themeColor="text1"/>
          <w:sz w:val="22"/>
          <w:szCs w:val="22"/>
        </w:rPr>
        <w:t>Omega-9 masne kiseline zastupljene su u hladno prešanim biljnim uljima poput maslinovog, bademovog, lješnjakovog, kikirikijevog ili sezamovog.</w:t>
      </w:r>
    </w:p>
    <w:p w:rsidR="00E13AD5" w:rsidRPr="00E43243" w:rsidRDefault="00E13AD5" w:rsidP="00E13AD5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3243">
        <w:rPr>
          <w:rFonts w:asciiTheme="minorHAnsi" w:hAnsiTheme="minorHAnsi" w:cs="Arial"/>
          <w:color w:val="000000" w:themeColor="text1"/>
          <w:sz w:val="22"/>
          <w:szCs w:val="22"/>
        </w:rPr>
        <w:t>Smatra se da je u prošlosti omjer omega-3 i omega-6 masnih kiselina iznosio otprilike 1:1, međutim danas je on višestruko povećan u korist omega-6 masnih kiselina. Suvremen način života te konzumiranje velike količine prerađenih namirnica (biljnih ulja, margarina, žitarica i sl.) značajno je povećao udio omega-6 masnih kiselina te je sada omjer omega-3 i omega-6 masnih kiselina u većini razvijenih zemalja oko 1:15 što je izuzetno nepovoljno.</w:t>
      </w:r>
    </w:p>
    <w:p w:rsidR="0093294C" w:rsidRPr="00E43243" w:rsidRDefault="005322F8" w:rsidP="00E005D8">
      <w:pPr>
        <w:rPr>
          <w:color w:val="000000" w:themeColor="text1"/>
        </w:rPr>
      </w:pPr>
      <w:r w:rsidRPr="00E43243">
        <w:rPr>
          <w:b/>
          <w:color w:val="000000" w:themeColor="text1"/>
          <w:shd w:val="clear" w:color="auto" w:fill="FFFFFF"/>
        </w:rPr>
        <w:t>Artičoka (</w:t>
      </w:r>
      <w:r w:rsidR="00C018BA">
        <w:rPr>
          <w:b/>
          <w:color w:val="000000" w:themeColor="text1"/>
          <w:shd w:val="clear" w:color="auto" w:fill="FFFFFF"/>
        </w:rPr>
        <w:t>lat.</w:t>
      </w:r>
      <w:r w:rsidRPr="00E43243">
        <w:rPr>
          <w:b/>
          <w:color w:val="000000" w:themeColor="text1"/>
          <w:shd w:val="clear" w:color="auto" w:fill="FFFFFF"/>
        </w:rPr>
        <w:t>Cynara scolimus</w:t>
      </w:r>
      <w:r w:rsidRPr="00E43243">
        <w:rPr>
          <w:rStyle w:val="apple-converted-space"/>
          <w:b/>
          <w:color w:val="000000" w:themeColor="text1"/>
          <w:shd w:val="clear" w:color="auto" w:fill="FFFFFF"/>
        </w:rPr>
        <w:t> )</w:t>
      </w:r>
      <w:r w:rsidRPr="00E43243">
        <w:rPr>
          <w:rStyle w:val="apple-converted-space"/>
          <w:color w:val="000000" w:themeColor="text1"/>
          <w:shd w:val="clear" w:color="auto" w:fill="FFFFFF"/>
        </w:rPr>
        <w:t xml:space="preserve"> - </w:t>
      </w:r>
      <w:r w:rsidRPr="00E43243">
        <w:rPr>
          <w:color w:val="000000" w:themeColor="text1"/>
          <w:shd w:val="clear" w:color="auto" w:fill="FFFFFF"/>
        </w:rPr>
        <w:t xml:space="preserve">biljni lijek za probavne tegobe, </w:t>
      </w:r>
      <w:r w:rsidR="00E43243" w:rsidRPr="00E43243">
        <w:rPr>
          <w:color w:val="000000" w:themeColor="text1"/>
          <w:shd w:val="clear" w:color="auto" w:fill="FFFFFF"/>
        </w:rPr>
        <w:t>tegobe s otežanim lučenjem žuči</w:t>
      </w:r>
      <w:r w:rsidRPr="00E43243">
        <w:rPr>
          <w:color w:val="000000" w:themeColor="text1"/>
          <w:shd w:val="clear" w:color="auto" w:fill="FFFFFF"/>
        </w:rPr>
        <w:t xml:space="preserve"> </w:t>
      </w:r>
      <w:r w:rsidR="00E43243" w:rsidRPr="00E43243">
        <w:rPr>
          <w:color w:val="000000" w:themeColor="text1"/>
          <w:shd w:val="clear" w:color="auto" w:fill="FFFFFF"/>
        </w:rPr>
        <w:t>,</w:t>
      </w:r>
      <w:r w:rsidRPr="00E43243">
        <w:rPr>
          <w:color w:val="000000" w:themeColor="text1"/>
          <w:shd w:val="clear" w:color="auto" w:fill="FFFFFF"/>
        </w:rPr>
        <w:t>te tretman dislipidemija,</w:t>
      </w:r>
      <w:r w:rsidR="00E43243" w:rsidRPr="00E43243">
        <w:rPr>
          <w:color w:val="000000" w:themeColor="text1"/>
          <w:shd w:val="clear" w:color="auto" w:fill="FFFFFF"/>
        </w:rPr>
        <w:t xml:space="preserve"> kao npr.</w:t>
      </w:r>
      <w:r w:rsidRPr="00E43243">
        <w:rPr>
          <w:color w:val="000000" w:themeColor="text1"/>
          <w:shd w:val="clear" w:color="auto" w:fill="FFFFFF"/>
        </w:rPr>
        <w:t xml:space="preserve"> povišene razine kolesterola.</w:t>
      </w:r>
      <w:r w:rsidRPr="00E43243">
        <w:rPr>
          <w:color w:val="000000" w:themeColor="text1"/>
        </w:rPr>
        <w:br/>
      </w:r>
      <w:r w:rsidRPr="00E43243">
        <w:rPr>
          <w:color w:val="000000" w:themeColor="text1"/>
          <w:shd w:val="clear" w:color="auto" w:fill="FFFFFF"/>
        </w:rPr>
        <w:t>Artičoka se tradicionalno koristi u "kurama čišćenja" organizma</w:t>
      </w:r>
      <w:r w:rsidR="00E43243" w:rsidRPr="00E43243">
        <w:rPr>
          <w:color w:val="000000" w:themeColor="text1"/>
          <w:shd w:val="clear" w:color="auto" w:fill="FFFFFF"/>
        </w:rPr>
        <w:t xml:space="preserve"> –</w:t>
      </w:r>
      <w:r w:rsidR="00E43243">
        <w:rPr>
          <w:color w:val="000000" w:themeColor="text1"/>
          <w:shd w:val="clear" w:color="auto" w:fill="FFFFFF"/>
        </w:rPr>
        <w:t xml:space="preserve"> </w:t>
      </w:r>
      <w:r w:rsidR="00E43243" w:rsidRPr="00E43243">
        <w:rPr>
          <w:color w:val="000000" w:themeColor="text1"/>
          <w:shd w:val="clear" w:color="auto" w:fill="FFFFFF"/>
        </w:rPr>
        <w:t>koje se</w:t>
      </w:r>
      <w:r w:rsidRPr="00E43243">
        <w:rPr>
          <w:color w:val="000000" w:themeColor="text1"/>
          <w:shd w:val="clear" w:color="auto" w:fill="FFFFFF"/>
        </w:rPr>
        <w:t xml:space="preserve"> obično provode u rano proljeće, te nakon duljih razdoblja uzimanja lijekova, a traju </w:t>
      </w:r>
      <w:r w:rsidR="00E43243" w:rsidRPr="00E43243">
        <w:rPr>
          <w:color w:val="000000" w:themeColor="text1"/>
          <w:shd w:val="clear" w:color="auto" w:fill="FFFFFF"/>
        </w:rPr>
        <w:t xml:space="preserve">3-4 </w:t>
      </w:r>
      <w:r w:rsidRPr="00E43243">
        <w:rPr>
          <w:color w:val="000000" w:themeColor="text1"/>
          <w:shd w:val="clear" w:color="auto" w:fill="FFFFFF"/>
        </w:rPr>
        <w:t xml:space="preserve">tjedna. Cilj </w:t>
      </w:r>
      <w:r w:rsidR="00E43243" w:rsidRPr="00E43243">
        <w:rPr>
          <w:color w:val="000000" w:themeColor="text1"/>
          <w:shd w:val="clear" w:color="auto" w:fill="FFFFFF"/>
        </w:rPr>
        <w:t xml:space="preserve">im </w:t>
      </w:r>
      <w:r w:rsidRPr="00E43243">
        <w:rPr>
          <w:color w:val="000000" w:themeColor="text1"/>
          <w:shd w:val="clear" w:color="auto" w:fill="FFFFFF"/>
        </w:rPr>
        <w:t>je olakšati regeneraciju jetre opterećene pojačanim metabolizmom i izlučivanjem lijekova. Preporučuju se i kod ljudi profesionalno izloženih tvarima čije prisustvo opterećuje jetru (organska otapala, lakovi...), kao i ljudima s alergijskim tegobama (alergije na inhalacijske alergene poput peludi, alergije na hranu).</w:t>
      </w:r>
    </w:p>
    <w:p w:rsidR="00E43243" w:rsidRPr="00F84017" w:rsidRDefault="00E43243" w:rsidP="00E43243">
      <w:pPr>
        <w:rPr>
          <w:b/>
          <w:color w:val="000000" w:themeColor="text1"/>
        </w:rPr>
      </w:pPr>
      <w:r w:rsidRPr="00F84017">
        <w:rPr>
          <w:b/>
          <w:color w:val="000000" w:themeColor="text1"/>
        </w:rPr>
        <w:t>Glog (</w:t>
      </w:r>
      <w:r w:rsidR="00C018BA" w:rsidRPr="00F84017">
        <w:rPr>
          <w:b/>
          <w:color w:val="000000" w:themeColor="text1"/>
        </w:rPr>
        <w:t xml:space="preserve"> lat.</w:t>
      </w:r>
      <w:r w:rsidRPr="00F84017">
        <w:rPr>
          <w:b/>
          <w:color w:val="000000" w:themeColor="text1"/>
        </w:rPr>
        <w:t xml:space="preserve"> Crataegus )</w:t>
      </w:r>
    </w:p>
    <w:p w:rsidR="006E3A89" w:rsidRPr="00E43243" w:rsidRDefault="00E43243" w:rsidP="00E43243">
      <w:pPr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B6F61" w:rsidRPr="00E43243">
        <w:rPr>
          <w:color w:val="000000" w:themeColor="text1"/>
        </w:rPr>
        <w:t xml:space="preserve">Kardiotonik </w:t>
      </w:r>
    </w:p>
    <w:p w:rsidR="006E3A89" w:rsidRPr="00E43243" w:rsidRDefault="008B6F61" w:rsidP="00E43243">
      <w:pPr>
        <w:numPr>
          <w:ilvl w:val="0"/>
          <w:numId w:val="23"/>
        </w:numPr>
        <w:rPr>
          <w:color w:val="000000" w:themeColor="text1"/>
        </w:rPr>
      </w:pPr>
      <w:r w:rsidRPr="00E43243">
        <w:rPr>
          <w:color w:val="000000" w:themeColor="text1"/>
        </w:rPr>
        <w:t>Povećava snagu srčanog mišića</w:t>
      </w:r>
    </w:p>
    <w:p w:rsidR="00E43243" w:rsidRPr="00E43243" w:rsidRDefault="008B6F61" w:rsidP="00E43243">
      <w:pPr>
        <w:numPr>
          <w:ilvl w:val="0"/>
          <w:numId w:val="23"/>
        </w:numPr>
        <w:rPr>
          <w:color w:val="000000" w:themeColor="text1"/>
        </w:rPr>
      </w:pPr>
      <w:r w:rsidRPr="00E43243">
        <w:rPr>
          <w:color w:val="000000" w:themeColor="text1"/>
        </w:rPr>
        <w:t>Povećava prokrvljenost</w:t>
      </w:r>
      <w:r w:rsidR="00E43243" w:rsidRPr="00E43243">
        <w:rPr>
          <w:color w:val="000000" w:themeColor="text1"/>
        </w:rPr>
        <w:t xml:space="preserve"> srčanog mišića</w:t>
      </w:r>
    </w:p>
    <w:p w:rsidR="006E3A89" w:rsidRPr="00E43243" w:rsidRDefault="008B6F61" w:rsidP="00E43243">
      <w:pPr>
        <w:numPr>
          <w:ilvl w:val="0"/>
          <w:numId w:val="24"/>
        </w:numPr>
        <w:rPr>
          <w:color w:val="000000" w:themeColor="text1"/>
        </w:rPr>
      </w:pPr>
      <w:r w:rsidRPr="00E43243">
        <w:rPr>
          <w:color w:val="000000" w:themeColor="text1"/>
        </w:rPr>
        <w:t>Širi koronarne žile</w:t>
      </w:r>
    </w:p>
    <w:p w:rsidR="006E3A89" w:rsidRPr="00E43243" w:rsidRDefault="008B6F61" w:rsidP="00E43243">
      <w:pPr>
        <w:numPr>
          <w:ilvl w:val="0"/>
          <w:numId w:val="24"/>
        </w:numPr>
        <w:rPr>
          <w:color w:val="000000" w:themeColor="text1"/>
        </w:rPr>
      </w:pPr>
      <w:r w:rsidRPr="00E43243">
        <w:rPr>
          <w:color w:val="000000" w:themeColor="text1"/>
        </w:rPr>
        <w:t>Zbog perifernog vazodilatirajućeg djelovanja snižava krvni tlak</w:t>
      </w:r>
    </w:p>
    <w:p w:rsidR="006E3A89" w:rsidRPr="00E43243" w:rsidRDefault="008B6F61" w:rsidP="00E43243">
      <w:pPr>
        <w:numPr>
          <w:ilvl w:val="0"/>
          <w:numId w:val="24"/>
        </w:numPr>
        <w:rPr>
          <w:color w:val="000000" w:themeColor="text1"/>
        </w:rPr>
      </w:pPr>
      <w:r w:rsidRPr="00E43243">
        <w:rPr>
          <w:color w:val="000000" w:themeColor="text1"/>
        </w:rPr>
        <w:t>Preporuča se  kod “staračkog” srca kad još nisu potrebni preparati digitalisa</w:t>
      </w:r>
      <w:r w:rsidRPr="00E43243">
        <w:rPr>
          <w:color w:val="000000" w:themeColor="text1"/>
          <w:lang w:val="en-US"/>
        </w:rPr>
        <w:t xml:space="preserve"> </w:t>
      </w:r>
    </w:p>
    <w:p w:rsidR="00E43243" w:rsidRDefault="00E43243" w:rsidP="00E43243">
      <w:pPr>
        <w:rPr>
          <w:color w:val="000000" w:themeColor="text1"/>
          <w:lang w:val="en-US"/>
        </w:rPr>
      </w:pPr>
    </w:p>
    <w:p w:rsidR="00E43243" w:rsidRDefault="00C018BA" w:rsidP="00E43243">
      <w:pPr>
        <w:rPr>
          <w:color w:val="000000" w:themeColor="text1"/>
          <w:shd w:val="clear" w:color="auto" w:fill="FFFFFF"/>
        </w:rPr>
      </w:pPr>
      <w:r w:rsidRPr="00F84017">
        <w:rPr>
          <w:b/>
          <w:color w:val="000000" w:themeColor="text1"/>
          <w:shd w:val="clear" w:color="auto" w:fill="FFFFFF"/>
        </w:rPr>
        <w:t>Češnjak (lat. Allium sativum )</w:t>
      </w:r>
      <w:r w:rsidRPr="00C018BA">
        <w:rPr>
          <w:rStyle w:val="apple-converted-space"/>
          <w:color w:val="000000" w:themeColor="text1"/>
          <w:shd w:val="clear" w:color="auto" w:fill="FFFFFF"/>
        </w:rPr>
        <w:t> – bijeli luk,</w:t>
      </w:r>
      <w:r w:rsidRPr="00C018BA">
        <w:rPr>
          <w:color w:val="000000" w:themeColor="text1"/>
          <w:shd w:val="clear" w:color="auto" w:fill="FFFFFF"/>
        </w:rPr>
        <w:t xml:space="preserve"> univerzalni začin, ali i jedan od najčešće rabljenih prirodnih lijekova, </w:t>
      </w:r>
      <w:r w:rsidRPr="00C018BA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C018BA">
        <w:rPr>
          <w:color w:val="000000" w:themeColor="text1"/>
          <w:shd w:val="clear" w:color="auto" w:fill="FFFFFF"/>
        </w:rPr>
        <w:t>sadrži više od 200 biološki aktivnih tvari, većinom u lukovici</w:t>
      </w:r>
      <w:r>
        <w:rPr>
          <w:color w:val="000000" w:themeColor="text1"/>
          <w:shd w:val="clear" w:color="auto" w:fill="FFFFFF"/>
        </w:rPr>
        <w:t xml:space="preserve">: </w:t>
      </w:r>
      <w:r w:rsidRPr="00C018BA">
        <w:rPr>
          <w:color w:val="000000" w:themeColor="text1"/>
          <w:shd w:val="clear" w:color="auto" w:fill="FFFFFF"/>
        </w:rPr>
        <w:t xml:space="preserve">eterična ulja, vitamini (A, B1, </w:t>
      </w:r>
      <w:r w:rsidRPr="00C018BA">
        <w:rPr>
          <w:color w:val="000000" w:themeColor="text1"/>
          <w:shd w:val="clear" w:color="auto" w:fill="FFFFFF"/>
        </w:rPr>
        <w:lastRenderedPageBreak/>
        <w:t>B2 i C), minerali (kalij, željezo, sumpor, jod, kalcij, fo</w:t>
      </w:r>
      <w:r>
        <w:rPr>
          <w:color w:val="000000" w:themeColor="text1"/>
          <w:shd w:val="clear" w:color="auto" w:fill="FFFFFF"/>
        </w:rPr>
        <w:t>s</w:t>
      </w:r>
      <w:r w:rsidRPr="00C018BA">
        <w:rPr>
          <w:color w:val="000000" w:themeColor="text1"/>
          <w:shd w:val="clear" w:color="auto" w:fill="FFFFFF"/>
        </w:rPr>
        <w:t>for, selen), aminokiseline, enzimi, inulin, adenozin i alicin. Sve su supstancije u lukovici u koncentriranom obliku, a ljekovite su već u maloj koncentraciji.</w:t>
      </w:r>
    </w:p>
    <w:p w:rsidR="006E3A89" w:rsidRPr="008B6F61" w:rsidRDefault="008B6F61" w:rsidP="008B6F61">
      <w:pPr>
        <w:numPr>
          <w:ilvl w:val="0"/>
          <w:numId w:val="25"/>
        </w:numPr>
        <w:rPr>
          <w:color w:val="000000" w:themeColor="text1"/>
        </w:rPr>
      </w:pPr>
      <w:r w:rsidRPr="008B6F61">
        <w:rPr>
          <w:color w:val="000000" w:themeColor="text1"/>
        </w:rPr>
        <w:t>Djeluje protiv velikog broja g+ i g- bakterija</w:t>
      </w:r>
    </w:p>
    <w:p w:rsidR="006E3A89" w:rsidRDefault="008B6F61" w:rsidP="008B6F61">
      <w:pPr>
        <w:numPr>
          <w:ilvl w:val="0"/>
          <w:numId w:val="25"/>
        </w:numPr>
        <w:rPr>
          <w:color w:val="000000" w:themeColor="text1"/>
        </w:rPr>
      </w:pPr>
      <w:r w:rsidRPr="008B6F61">
        <w:rPr>
          <w:color w:val="000000" w:themeColor="text1"/>
        </w:rPr>
        <w:t>Djeluje antimikotski</w:t>
      </w:r>
    </w:p>
    <w:p w:rsidR="008B6F61" w:rsidRPr="008B6F61" w:rsidRDefault="008B6F61" w:rsidP="008B6F61">
      <w:pPr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Djeluje antiparazitarno</w:t>
      </w:r>
    </w:p>
    <w:p w:rsidR="008B6F61" w:rsidRDefault="008B6F61" w:rsidP="008B6F61">
      <w:pPr>
        <w:numPr>
          <w:ilvl w:val="0"/>
          <w:numId w:val="25"/>
        </w:numPr>
        <w:rPr>
          <w:color w:val="000000" w:themeColor="text1"/>
        </w:rPr>
      </w:pPr>
      <w:r w:rsidRPr="008B6F61">
        <w:rPr>
          <w:color w:val="000000" w:themeColor="text1"/>
        </w:rPr>
        <w:t xml:space="preserve">Smanjuje količinu kolesterola i lipida u </w:t>
      </w:r>
      <w:r>
        <w:rPr>
          <w:color w:val="000000" w:themeColor="text1"/>
        </w:rPr>
        <w:t>krvi</w:t>
      </w:r>
    </w:p>
    <w:p w:rsidR="006E3A89" w:rsidRPr="008B6F61" w:rsidRDefault="008B6F61" w:rsidP="008B6F61">
      <w:pPr>
        <w:numPr>
          <w:ilvl w:val="0"/>
          <w:numId w:val="25"/>
        </w:numPr>
        <w:rPr>
          <w:color w:val="000000" w:themeColor="text1"/>
        </w:rPr>
      </w:pPr>
      <w:r w:rsidRPr="008B6F61">
        <w:rPr>
          <w:color w:val="000000" w:themeColor="text1"/>
        </w:rPr>
        <w:t>Snižava krvni tlak</w:t>
      </w:r>
    </w:p>
    <w:p w:rsidR="006E3A89" w:rsidRPr="008B6F61" w:rsidRDefault="008B6F61" w:rsidP="008B6F61">
      <w:pPr>
        <w:numPr>
          <w:ilvl w:val="0"/>
          <w:numId w:val="25"/>
        </w:numPr>
        <w:rPr>
          <w:color w:val="000000" w:themeColor="text1"/>
        </w:rPr>
      </w:pPr>
      <w:r w:rsidRPr="008B6F61">
        <w:rPr>
          <w:color w:val="000000" w:themeColor="text1"/>
        </w:rPr>
        <w:t>Spriječava sljepljivanje trombocita</w:t>
      </w:r>
    </w:p>
    <w:p w:rsidR="006E3A89" w:rsidRDefault="008B6F61" w:rsidP="008B6F61">
      <w:pPr>
        <w:numPr>
          <w:ilvl w:val="0"/>
          <w:numId w:val="25"/>
        </w:numPr>
        <w:rPr>
          <w:color w:val="000000" w:themeColor="text1"/>
        </w:rPr>
      </w:pPr>
      <w:r w:rsidRPr="008B6F61">
        <w:rPr>
          <w:color w:val="000000" w:themeColor="text1"/>
        </w:rPr>
        <w:t>Štiti krvne žile od promjena koje nastaju starenjem / profilaksa ateroskleroze/</w:t>
      </w:r>
    </w:p>
    <w:p w:rsidR="008B6F61" w:rsidRPr="008B6F61" w:rsidRDefault="008B6F61" w:rsidP="008B6F61">
      <w:pPr>
        <w:ind w:left="360"/>
        <w:rPr>
          <w:color w:val="000000" w:themeColor="text1"/>
        </w:rPr>
      </w:pPr>
    </w:p>
    <w:p w:rsidR="008B6F61" w:rsidRDefault="00F84017" w:rsidP="00E43243">
      <w:pPr>
        <w:rPr>
          <w:b/>
          <w:color w:val="000000" w:themeColor="text1"/>
        </w:rPr>
      </w:pPr>
      <w:r w:rsidRPr="00F84017">
        <w:rPr>
          <w:b/>
          <w:color w:val="000000" w:themeColor="text1"/>
        </w:rPr>
        <w:t>Imela  (lat.Viscum album)</w:t>
      </w:r>
    </w:p>
    <w:p w:rsidR="007C241D" w:rsidRPr="00F84017" w:rsidRDefault="001862D2" w:rsidP="00F84017">
      <w:pPr>
        <w:numPr>
          <w:ilvl w:val="0"/>
          <w:numId w:val="27"/>
        </w:numPr>
        <w:rPr>
          <w:color w:val="000000" w:themeColor="text1"/>
        </w:rPr>
      </w:pPr>
      <w:r w:rsidRPr="00F84017">
        <w:rPr>
          <w:color w:val="000000" w:themeColor="text1"/>
        </w:rPr>
        <w:t>Snižava krvni tlak</w:t>
      </w:r>
    </w:p>
    <w:p w:rsidR="007C241D" w:rsidRPr="00F84017" w:rsidRDefault="001862D2" w:rsidP="00F84017">
      <w:pPr>
        <w:numPr>
          <w:ilvl w:val="0"/>
          <w:numId w:val="27"/>
        </w:numPr>
        <w:rPr>
          <w:color w:val="000000" w:themeColor="text1"/>
        </w:rPr>
      </w:pPr>
      <w:r w:rsidRPr="00F84017">
        <w:rPr>
          <w:color w:val="000000" w:themeColor="text1"/>
        </w:rPr>
        <w:t>Štiti krvne žile od promjena koje nastaju starenjem / profilaksa ateroskleroze/</w:t>
      </w:r>
    </w:p>
    <w:p w:rsidR="007C241D" w:rsidRPr="00F84017" w:rsidRDefault="001862D2" w:rsidP="00F84017">
      <w:pPr>
        <w:numPr>
          <w:ilvl w:val="0"/>
          <w:numId w:val="27"/>
        </w:numPr>
        <w:rPr>
          <w:color w:val="000000" w:themeColor="text1"/>
        </w:rPr>
      </w:pPr>
      <w:r w:rsidRPr="00F84017">
        <w:rPr>
          <w:color w:val="000000" w:themeColor="text1"/>
        </w:rPr>
        <w:t xml:space="preserve">Zbog neujednačenog i jakog  fiziološkog djelovanja potreban oprez </w:t>
      </w:r>
    </w:p>
    <w:p w:rsidR="007C241D" w:rsidRPr="00F84017" w:rsidRDefault="001862D2" w:rsidP="00F84017">
      <w:pPr>
        <w:numPr>
          <w:ilvl w:val="0"/>
          <w:numId w:val="27"/>
        </w:numPr>
        <w:rPr>
          <w:color w:val="000000" w:themeColor="text1"/>
        </w:rPr>
      </w:pPr>
      <w:r w:rsidRPr="00F84017">
        <w:rPr>
          <w:color w:val="000000" w:themeColor="text1"/>
        </w:rPr>
        <w:t>Potencijelno toksična</w:t>
      </w:r>
    </w:p>
    <w:p w:rsidR="007C241D" w:rsidRDefault="001862D2" w:rsidP="00F84017">
      <w:pPr>
        <w:numPr>
          <w:ilvl w:val="0"/>
          <w:numId w:val="27"/>
        </w:numPr>
        <w:rPr>
          <w:color w:val="000000" w:themeColor="text1"/>
        </w:rPr>
      </w:pPr>
      <w:r w:rsidRPr="00F84017">
        <w:rPr>
          <w:color w:val="000000" w:themeColor="text1"/>
        </w:rPr>
        <w:t>Kontraindicirana u trudnoći i laktaciji</w:t>
      </w:r>
    </w:p>
    <w:p w:rsidR="00F84017" w:rsidRPr="00F84017" w:rsidRDefault="00F84017" w:rsidP="00F84017">
      <w:pPr>
        <w:rPr>
          <w:b/>
          <w:color w:val="000000" w:themeColor="text1"/>
        </w:rPr>
      </w:pPr>
      <w:r w:rsidRPr="00F84017">
        <w:rPr>
          <w:b/>
          <w:color w:val="000000" w:themeColor="text1"/>
        </w:rPr>
        <w:t>Gingko biloba</w:t>
      </w:r>
    </w:p>
    <w:p w:rsidR="007C241D" w:rsidRPr="00F84017" w:rsidRDefault="001862D2" w:rsidP="00F84017">
      <w:pPr>
        <w:numPr>
          <w:ilvl w:val="0"/>
          <w:numId w:val="28"/>
        </w:numPr>
        <w:rPr>
          <w:color w:val="000000" w:themeColor="text1"/>
        </w:rPr>
      </w:pPr>
      <w:r w:rsidRPr="00F84017">
        <w:rPr>
          <w:color w:val="000000" w:themeColor="text1"/>
        </w:rPr>
        <w:t>Poboljšava cirkulaciju u mozgu, rukana i nogama</w:t>
      </w:r>
    </w:p>
    <w:p w:rsidR="007C241D" w:rsidRDefault="001862D2" w:rsidP="00F84017">
      <w:pPr>
        <w:numPr>
          <w:ilvl w:val="0"/>
          <w:numId w:val="28"/>
        </w:numPr>
        <w:rPr>
          <w:color w:val="000000" w:themeColor="text1"/>
        </w:rPr>
      </w:pPr>
      <w:r w:rsidRPr="00F84017">
        <w:rPr>
          <w:color w:val="000000" w:themeColor="text1"/>
        </w:rPr>
        <w:t>Terapijski učinak se očituje u poboljšanju oslabljenih moždanih funkcija i tegoba kao što</w:t>
      </w:r>
      <w:r w:rsidR="00F84017">
        <w:rPr>
          <w:color w:val="000000" w:themeColor="text1"/>
        </w:rPr>
        <w:t xml:space="preserve"> </w:t>
      </w:r>
      <w:r w:rsidRPr="00F84017">
        <w:rPr>
          <w:color w:val="000000" w:themeColor="text1"/>
        </w:rPr>
        <w:t>su vrtoglavica, šum u ušima, otežana kocentracija i oslabljeno pamćenje</w:t>
      </w:r>
    </w:p>
    <w:p w:rsidR="00F84017" w:rsidRDefault="00F84017" w:rsidP="00F84017">
      <w:pPr>
        <w:rPr>
          <w:color w:val="000000" w:themeColor="text1"/>
        </w:rPr>
      </w:pPr>
      <w:r>
        <w:rPr>
          <w:color w:val="000000" w:themeColor="text1"/>
        </w:rPr>
        <w:t>Djelatne komponente su:</w:t>
      </w:r>
    </w:p>
    <w:p w:rsidR="00F84017" w:rsidRPr="00F84017" w:rsidRDefault="00F84017" w:rsidP="00F84017">
      <w:pPr>
        <w:rPr>
          <w:color w:val="000000" w:themeColor="text1"/>
        </w:rPr>
      </w:pPr>
      <w:proofErr w:type="spellStart"/>
      <w:r w:rsidRPr="00F84017">
        <w:rPr>
          <w:b/>
          <w:bCs/>
          <w:color w:val="000000" w:themeColor="text1"/>
          <w:lang w:val="en-US"/>
        </w:rPr>
        <w:t>Ginkoflavonglikozidi</w:t>
      </w:r>
      <w:proofErr w:type="spellEnd"/>
      <w:r w:rsidRPr="00F84017">
        <w:rPr>
          <w:b/>
          <w:bCs/>
          <w:color w:val="000000" w:themeColor="text1"/>
          <w:lang w:val="en-US"/>
        </w:rPr>
        <w:t xml:space="preserve"> </w:t>
      </w:r>
    </w:p>
    <w:p w:rsidR="007C241D" w:rsidRPr="00F84017" w:rsidRDefault="001862D2" w:rsidP="00F84017">
      <w:pPr>
        <w:numPr>
          <w:ilvl w:val="0"/>
          <w:numId w:val="29"/>
        </w:numPr>
        <w:rPr>
          <w:color w:val="000000" w:themeColor="text1"/>
        </w:rPr>
      </w:pPr>
      <w:proofErr w:type="spellStart"/>
      <w:r w:rsidRPr="00F84017">
        <w:rPr>
          <w:color w:val="000000" w:themeColor="text1"/>
          <w:lang w:val="en-US"/>
        </w:rPr>
        <w:t>imaju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dokazana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antioksidativna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svojstva</w:t>
      </w:r>
      <w:proofErr w:type="spellEnd"/>
      <w:r w:rsidRPr="00F84017">
        <w:rPr>
          <w:color w:val="000000" w:themeColor="text1"/>
          <w:lang w:val="en-US"/>
        </w:rPr>
        <w:t xml:space="preserve"> </w:t>
      </w:r>
    </w:p>
    <w:p w:rsidR="007C241D" w:rsidRPr="00F84017" w:rsidRDefault="001862D2" w:rsidP="00F84017">
      <w:pPr>
        <w:numPr>
          <w:ilvl w:val="0"/>
          <w:numId w:val="29"/>
        </w:numPr>
        <w:rPr>
          <w:color w:val="000000" w:themeColor="text1"/>
        </w:rPr>
      </w:pPr>
      <w:proofErr w:type="spellStart"/>
      <w:proofErr w:type="gramStart"/>
      <w:r w:rsidRPr="00F84017">
        <w:rPr>
          <w:color w:val="000000" w:themeColor="text1"/>
          <w:lang w:val="en-US"/>
        </w:rPr>
        <w:t>relaksiraju</w:t>
      </w:r>
      <w:proofErr w:type="spellEnd"/>
      <w:proofErr w:type="gram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stijenku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krvne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žile</w:t>
      </w:r>
      <w:proofErr w:type="spellEnd"/>
      <w:r w:rsidRPr="00F84017">
        <w:rPr>
          <w:color w:val="000000" w:themeColor="text1"/>
          <w:lang w:val="en-US"/>
        </w:rPr>
        <w:t xml:space="preserve">,  </w:t>
      </w:r>
      <w:proofErr w:type="spellStart"/>
      <w:r w:rsidRPr="00F84017">
        <w:rPr>
          <w:color w:val="000000" w:themeColor="text1"/>
          <w:lang w:val="en-US"/>
        </w:rPr>
        <w:t>spr</w:t>
      </w:r>
      <w:proofErr w:type="spellEnd"/>
      <w:r w:rsidRPr="00F84017">
        <w:rPr>
          <w:color w:val="000000" w:themeColor="text1"/>
        </w:rPr>
        <w:t>ij</w:t>
      </w:r>
      <w:proofErr w:type="spellStart"/>
      <w:r w:rsidRPr="00F84017">
        <w:rPr>
          <w:color w:val="000000" w:themeColor="text1"/>
          <w:lang w:val="en-US"/>
        </w:rPr>
        <w:t>ečavaju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nakupljanje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i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sl</w:t>
      </w:r>
      <w:proofErr w:type="spellEnd"/>
      <w:r w:rsidRPr="00F84017">
        <w:rPr>
          <w:color w:val="000000" w:themeColor="text1"/>
        </w:rPr>
        <w:t>i</w:t>
      </w:r>
      <w:proofErr w:type="spellStart"/>
      <w:r w:rsidRPr="00F84017">
        <w:rPr>
          <w:color w:val="000000" w:themeColor="text1"/>
          <w:lang w:val="en-US"/>
        </w:rPr>
        <w:t>jepljivanje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trombocita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i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ublažavaju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upalu</w:t>
      </w:r>
      <w:proofErr w:type="spellEnd"/>
      <w:r w:rsidRPr="00F84017">
        <w:rPr>
          <w:color w:val="000000" w:themeColor="text1"/>
          <w:lang w:val="en-US"/>
        </w:rPr>
        <w:t xml:space="preserve">. </w:t>
      </w:r>
    </w:p>
    <w:p w:rsidR="00F84017" w:rsidRPr="00F84017" w:rsidRDefault="00F84017" w:rsidP="00F84017">
      <w:pPr>
        <w:rPr>
          <w:color w:val="000000" w:themeColor="text1"/>
        </w:rPr>
      </w:pPr>
      <w:r w:rsidRPr="00F84017">
        <w:rPr>
          <w:b/>
          <w:bCs/>
          <w:color w:val="000000" w:themeColor="text1"/>
        </w:rPr>
        <w:t>G</w:t>
      </w:r>
      <w:r w:rsidRPr="00F84017">
        <w:rPr>
          <w:b/>
          <w:bCs/>
          <w:color w:val="000000" w:themeColor="text1"/>
          <w:lang w:val="en-US"/>
        </w:rPr>
        <w:t>ink</w:t>
      </w:r>
      <w:r w:rsidRPr="00F84017">
        <w:rPr>
          <w:b/>
          <w:bCs/>
          <w:color w:val="000000" w:themeColor="text1"/>
        </w:rPr>
        <w:t>g</w:t>
      </w:r>
      <w:proofErr w:type="spellStart"/>
      <w:r w:rsidRPr="00F84017">
        <w:rPr>
          <w:b/>
          <w:bCs/>
          <w:color w:val="000000" w:themeColor="text1"/>
          <w:lang w:val="en-US"/>
        </w:rPr>
        <w:t>olidi</w:t>
      </w:r>
      <w:proofErr w:type="spellEnd"/>
      <w:r w:rsidRPr="00F84017">
        <w:rPr>
          <w:b/>
          <w:bCs/>
          <w:color w:val="000000" w:themeColor="text1"/>
        </w:rPr>
        <w:t xml:space="preserve"> </w:t>
      </w:r>
    </w:p>
    <w:p w:rsidR="007C241D" w:rsidRPr="00F84017" w:rsidRDefault="001862D2" w:rsidP="00F84017">
      <w:pPr>
        <w:numPr>
          <w:ilvl w:val="0"/>
          <w:numId w:val="30"/>
        </w:numPr>
        <w:rPr>
          <w:color w:val="000000" w:themeColor="text1"/>
        </w:rPr>
      </w:pPr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kemijski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spojevi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kojih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osim</w:t>
      </w:r>
      <w:proofErr w:type="spellEnd"/>
      <w:r w:rsidRPr="00F84017">
        <w:rPr>
          <w:color w:val="000000" w:themeColor="text1"/>
          <w:lang w:val="en-US"/>
        </w:rPr>
        <w:t xml:space="preserve"> u </w:t>
      </w:r>
      <w:proofErr w:type="spellStart"/>
      <w:r w:rsidRPr="00F84017">
        <w:rPr>
          <w:color w:val="000000" w:themeColor="text1"/>
          <w:lang w:val="en-US"/>
        </w:rPr>
        <w:t>ginku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nema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niti</w:t>
      </w:r>
      <w:proofErr w:type="spellEnd"/>
      <w:r w:rsidRPr="00F84017">
        <w:rPr>
          <w:color w:val="000000" w:themeColor="text1"/>
          <w:lang w:val="en-US"/>
        </w:rPr>
        <w:t xml:space="preserve"> u </w:t>
      </w:r>
      <w:proofErr w:type="spellStart"/>
      <w:r w:rsidRPr="00F84017">
        <w:rPr>
          <w:color w:val="000000" w:themeColor="text1"/>
          <w:lang w:val="en-US"/>
        </w:rPr>
        <w:t>jednoj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danas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živućoj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biljci</w:t>
      </w:r>
      <w:proofErr w:type="spellEnd"/>
      <w:r w:rsidRPr="00F84017">
        <w:rPr>
          <w:color w:val="000000" w:themeColor="text1"/>
          <w:lang w:val="en-US"/>
        </w:rPr>
        <w:t xml:space="preserve">,  </w:t>
      </w:r>
    </w:p>
    <w:p w:rsidR="007C241D" w:rsidRPr="00F84017" w:rsidRDefault="001862D2" w:rsidP="00F84017">
      <w:pPr>
        <w:numPr>
          <w:ilvl w:val="0"/>
          <w:numId w:val="30"/>
        </w:numPr>
        <w:rPr>
          <w:color w:val="000000" w:themeColor="text1"/>
        </w:rPr>
      </w:pPr>
      <w:proofErr w:type="spellStart"/>
      <w:r w:rsidRPr="00F84017">
        <w:rPr>
          <w:color w:val="000000" w:themeColor="text1"/>
          <w:lang w:val="en-US"/>
        </w:rPr>
        <w:t>spr</w:t>
      </w:r>
      <w:proofErr w:type="spellEnd"/>
      <w:r w:rsidRPr="00F84017">
        <w:rPr>
          <w:color w:val="000000" w:themeColor="text1"/>
        </w:rPr>
        <w:t>ij</w:t>
      </w:r>
      <w:proofErr w:type="spellStart"/>
      <w:r w:rsidRPr="00F84017">
        <w:rPr>
          <w:color w:val="000000" w:themeColor="text1"/>
          <w:lang w:val="en-US"/>
        </w:rPr>
        <w:t>ečavaju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nakupljanje</w:t>
      </w:r>
      <w:proofErr w:type="spellEnd"/>
      <w:r w:rsidRPr="00F84017">
        <w:rPr>
          <w:color w:val="000000" w:themeColor="text1"/>
          <w:lang w:val="en-US"/>
        </w:rPr>
        <w:t xml:space="preserve"> </w:t>
      </w:r>
      <w:proofErr w:type="spellStart"/>
      <w:r w:rsidRPr="00F84017">
        <w:rPr>
          <w:color w:val="000000" w:themeColor="text1"/>
          <w:lang w:val="en-US"/>
        </w:rPr>
        <w:t>trombocita</w:t>
      </w:r>
      <w:proofErr w:type="spellEnd"/>
      <w:r w:rsidRPr="00F84017">
        <w:rPr>
          <w:color w:val="000000" w:themeColor="text1"/>
          <w:lang w:val="en-US"/>
        </w:rPr>
        <w:t xml:space="preserve"> </w:t>
      </w:r>
    </w:p>
    <w:p w:rsidR="00F84017" w:rsidRPr="00717CDA" w:rsidRDefault="00717CDA" w:rsidP="00F84017">
      <w:pPr>
        <w:rPr>
          <w:b/>
          <w:color w:val="000000" w:themeColor="text1"/>
          <w:sz w:val="24"/>
        </w:rPr>
      </w:pPr>
      <w:r w:rsidRPr="00717CDA">
        <w:rPr>
          <w:b/>
          <w:color w:val="000000" w:themeColor="text1"/>
          <w:sz w:val="24"/>
        </w:rPr>
        <w:lastRenderedPageBreak/>
        <w:t>Crvena riža</w:t>
      </w:r>
    </w:p>
    <w:p w:rsidR="00717CDA" w:rsidRPr="00717CDA" w:rsidRDefault="00717CDA" w:rsidP="00F84017">
      <w:pPr>
        <w:rPr>
          <w:color w:val="000000" w:themeColor="text1"/>
        </w:rPr>
      </w:pPr>
      <w:r>
        <w:rPr>
          <w:rFonts w:cs="Arial"/>
          <w:color w:val="4E4E4E"/>
        </w:rPr>
        <w:t>D</w:t>
      </w:r>
      <w:r w:rsidRPr="00717CDA">
        <w:rPr>
          <w:rFonts w:cs="Arial"/>
          <w:color w:val="4E4E4E"/>
        </w:rPr>
        <w:t>obiva fermentacijom obične riže</w:t>
      </w:r>
      <w:r>
        <w:rPr>
          <w:rFonts w:cs="Arial"/>
          <w:color w:val="4E4E4E"/>
        </w:rPr>
        <w:t xml:space="preserve"> (lat.</w:t>
      </w:r>
      <w:r w:rsidRPr="00717CDA">
        <w:rPr>
          <w:rFonts w:cs="Arial"/>
          <w:color w:val="4E4E4E"/>
        </w:rPr>
        <w:t xml:space="preserve"> Oryza sativa</w:t>
      </w:r>
      <w:r>
        <w:rPr>
          <w:rFonts w:cs="Arial"/>
          <w:color w:val="4E4E4E"/>
        </w:rPr>
        <w:t>)</w:t>
      </w:r>
      <w:r w:rsidRPr="00717CDA">
        <w:rPr>
          <w:rFonts w:cs="Arial"/>
          <w:color w:val="4E4E4E"/>
        </w:rPr>
        <w:t xml:space="preserve"> uz p</w:t>
      </w:r>
      <w:r>
        <w:rPr>
          <w:rFonts w:cs="Arial"/>
          <w:color w:val="4E4E4E"/>
        </w:rPr>
        <w:t>omoć kvasca Monascus purpureus.  P</w:t>
      </w:r>
      <w:r w:rsidRPr="00717CDA">
        <w:rPr>
          <w:rFonts w:cs="Arial"/>
          <w:color w:val="4E4E4E"/>
        </w:rPr>
        <w:t>rodukt te fermentacije su metaboliti monakolini, koj</w:t>
      </w:r>
      <w:r>
        <w:rPr>
          <w:rFonts w:cs="Arial"/>
          <w:color w:val="4E4E4E"/>
        </w:rPr>
        <w:t>i</w:t>
      </w:r>
      <w:r w:rsidRPr="00717CDA">
        <w:rPr>
          <w:rFonts w:cs="Arial"/>
          <w:color w:val="4E4E4E"/>
        </w:rPr>
        <w:t xml:space="preserve"> inhibiraju sintezu kolesterola. Jedna vrsta monakolina je i lovastatin - djelatna tvar u crvenoj riži.</w:t>
      </w:r>
    </w:p>
    <w:p w:rsidR="00717CDA" w:rsidRPr="00717CDA" w:rsidRDefault="00717CDA" w:rsidP="00F84017">
      <w:pPr>
        <w:rPr>
          <w:color w:val="000000" w:themeColor="text1"/>
        </w:rPr>
      </w:pPr>
      <w:r w:rsidRPr="00717CDA">
        <w:rPr>
          <w:rStyle w:val="Strong"/>
          <w:rFonts w:cs="Arial"/>
          <w:b w:val="0"/>
          <w:color w:val="4E4E4E"/>
        </w:rPr>
        <w:t>Djelovanje i upotreba</w:t>
      </w:r>
      <w:r w:rsidRPr="00717CDA">
        <w:rPr>
          <w:rFonts w:cs="Arial"/>
          <w:b/>
          <w:color w:val="4E4E4E"/>
        </w:rPr>
        <w:br/>
      </w:r>
      <w:r w:rsidRPr="00717CDA">
        <w:rPr>
          <w:rFonts w:cs="Arial"/>
          <w:color w:val="4E4E4E"/>
        </w:rPr>
        <w:br/>
        <w:t>Dokazano smanjuje razinu ukupnog kolesterola</w:t>
      </w:r>
      <w:r>
        <w:rPr>
          <w:rFonts w:cs="Arial"/>
          <w:color w:val="4E4E4E"/>
        </w:rPr>
        <w:t>,</w:t>
      </w:r>
      <w:r w:rsidRPr="00717CDA">
        <w:rPr>
          <w:rFonts w:cs="Arial"/>
          <w:color w:val="4E4E4E"/>
        </w:rPr>
        <w:t xml:space="preserve"> već nakon osam tjedana uzimanja</w:t>
      </w:r>
      <w:r>
        <w:rPr>
          <w:rFonts w:cs="Arial"/>
          <w:color w:val="4E4E4E"/>
        </w:rPr>
        <w:t>.</w:t>
      </w:r>
      <w:r w:rsidRPr="00717CDA">
        <w:rPr>
          <w:rFonts w:cs="Arial"/>
          <w:color w:val="4E4E4E"/>
        </w:rPr>
        <w:t xml:space="preserve"> </w:t>
      </w:r>
      <w:r>
        <w:rPr>
          <w:rFonts w:cs="Arial"/>
          <w:color w:val="4E4E4E"/>
        </w:rPr>
        <w:t xml:space="preserve">Lovastatin je ključna </w:t>
      </w:r>
      <w:r w:rsidRPr="00717CDA">
        <w:rPr>
          <w:rFonts w:cs="Arial"/>
          <w:color w:val="4E4E4E"/>
        </w:rPr>
        <w:t>supstancija za djelotvornost crvene riže u smanjenja ukupnog kolesterola (''lošeg'' LDL kolesterola i triglicerida) u krvi. Za to djelovanje odgovorni su i ostali spojevi u crvenoj riži, a to su biljni steroli, ostale vrste monakolina, nezasićene masne kiseline, probavni enzimi te vitamini B skupine. Lovastatin je inače djelatna supstancija u lijekovima za liječenje povišene razine masnoće. U dodacima prehrani te razine su puno manje (3-5 mg) nego u samom lijeku (10, 20, 40 mg). Djelatne tvari su identične te je potrebno obratiti pozornost na moguće nuspojave koje uzrokuju lijekovi iz skupine statina.</w:t>
      </w:r>
      <w:r w:rsidRPr="00717CDA">
        <w:rPr>
          <w:rStyle w:val="apple-converted-space"/>
          <w:rFonts w:cs="Arial"/>
          <w:color w:val="4E4E4E"/>
        </w:rPr>
        <w:t> </w:t>
      </w:r>
      <w:r w:rsidRPr="00717CDA">
        <w:rPr>
          <w:rFonts w:cs="Arial"/>
          <w:color w:val="4E4E4E"/>
        </w:rPr>
        <w:br/>
      </w:r>
      <w:r w:rsidRPr="00717CDA">
        <w:rPr>
          <w:rStyle w:val="Strong"/>
          <w:rFonts w:cs="Arial"/>
          <w:color w:val="4E4E4E"/>
        </w:rPr>
        <w:t>Doza</w:t>
      </w:r>
      <w:r w:rsidRPr="00717CDA">
        <w:rPr>
          <w:rFonts w:cs="Arial"/>
          <w:color w:val="4E4E4E"/>
        </w:rPr>
        <w:br/>
        <w:t>Za odrasle osobe preporučuje se 1200 mg praha crvene riže čak i do dva puta na dan. Mlađima od 18 godina nije preporučljivo koristiti ove preparate.</w:t>
      </w:r>
      <w:r>
        <w:rPr>
          <w:rFonts w:cs="Arial"/>
          <w:color w:val="4E4E4E"/>
        </w:rPr>
        <w:t xml:space="preserve">                                                                                                </w:t>
      </w:r>
      <w:r w:rsidRPr="00717CDA">
        <w:rPr>
          <w:rStyle w:val="Strong"/>
          <w:rFonts w:cs="Arial"/>
          <w:color w:val="4E4E4E"/>
        </w:rPr>
        <w:t>Nuspojave</w:t>
      </w:r>
      <w:r w:rsidRPr="00717CDA">
        <w:rPr>
          <w:rFonts w:cs="Arial"/>
          <w:color w:val="4E4E4E"/>
        </w:rPr>
        <w:br/>
        <w:t>Nisu zabilježene alergijske reakcije. Prijavljivane su glavobolje i probavni problemi. Upotreba preparata crvene riže ne preporučuje se mladima, trudnicama, dojiljama i oso</w:t>
      </w:r>
      <w:r>
        <w:rPr>
          <w:rFonts w:cs="Arial"/>
          <w:color w:val="4E4E4E"/>
        </w:rPr>
        <w:t>bama koje imaju problema s jetrom</w:t>
      </w:r>
      <w:r w:rsidRPr="00717CDA">
        <w:rPr>
          <w:rFonts w:cs="Arial"/>
          <w:color w:val="4E4E4E"/>
        </w:rPr>
        <w:t>. Preparati crvene riže mogu imati nuspojave slične onima koje izazivaju statini. To su najčešće hepatotoksičnost i miopatija. Neki bolesnici mogu iskazati osjetljivost na tu skupinu lijekova i u najmanjoj dozi, a to se može odnositi i na količine lovastatina u preparatima crvene riže. Ako se osjeti bol ili slabost u mišićima, potrebno je potražiti mišljenje liječnika.</w:t>
      </w:r>
      <w:r w:rsidRPr="00717CDA">
        <w:rPr>
          <w:rFonts w:cs="Arial"/>
          <w:color w:val="4E4E4E"/>
        </w:rPr>
        <w:br/>
      </w:r>
      <w:r w:rsidRPr="00717CDA">
        <w:rPr>
          <w:rStyle w:val="Strong"/>
          <w:rFonts w:cs="Arial"/>
          <w:color w:val="4E4E4E"/>
        </w:rPr>
        <w:t>Interakcije</w:t>
      </w:r>
      <w:r w:rsidRPr="00717CDA">
        <w:rPr>
          <w:rFonts w:cs="Arial"/>
          <w:color w:val="4E4E4E"/>
        </w:rPr>
        <w:br/>
        <w:t xml:space="preserve">Pri </w:t>
      </w:r>
      <w:r>
        <w:rPr>
          <w:rFonts w:cs="Arial"/>
          <w:color w:val="4E4E4E"/>
        </w:rPr>
        <w:t>uzimanju</w:t>
      </w:r>
      <w:r w:rsidRPr="00717CDA">
        <w:rPr>
          <w:rFonts w:cs="Arial"/>
          <w:color w:val="4E4E4E"/>
        </w:rPr>
        <w:t xml:space="preserve"> preparata crvene riže potrebno je izbjegavati alkohol i druge lijekove koji oštećuju jetra, lijekove protiv upale i za snižavanje krvnog tlaka.</w:t>
      </w:r>
      <w:r w:rsidRPr="00717CDA">
        <w:rPr>
          <w:rFonts w:cs="Arial"/>
          <w:color w:val="4E4E4E"/>
        </w:rPr>
        <w:br/>
        <w:t>Ne preporučuje se istodobno uzimanje soka od grejpa, koenzima Q10, astaksantina i cinka, ginkga, češnjaka i preparata sabal palme. Osobe koje u terapiji uzimaju statine, ne smiju koristiti preparate crvene riže jer se povećava vjerojatnost nastanka nuspojava.</w:t>
      </w:r>
    </w:p>
    <w:p w:rsidR="00F84017" w:rsidRPr="00717CDA" w:rsidRDefault="00F84017" w:rsidP="00F84017">
      <w:pPr>
        <w:rPr>
          <w:color w:val="000000" w:themeColor="text1"/>
        </w:rPr>
      </w:pPr>
    </w:p>
    <w:p w:rsidR="00F84017" w:rsidRPr="00717CDA" w:rsidRDefault="00F84017" w:rsidP="00E43243">
      <w:pPr>
        <w:rPr>
          <w:b/>
          <w:color w:val="000000" w:themeColor="text1"/>
        </w:rPr>
      </w:pPr>
    </w:p>
    <w:p w:rsidR="00DE78FC" w:rsidRDefault="00DE78FC" w:rsidP="00C35E71">
      <w:pPr>
        <w:tabs>
          <w:tab w:val="num" w:pos="720"/>
        </w:tabs>
        <w:rPr>
          <w:color w:val="000000" w:themeColor="text1"/>
        </w:rPr>
      </w:pPr>
    </w:p>
    <w:p w:rsidR="00E43243" w:rsidRPr="00E43243" w:rsidRDefault="00E43243" w:rsidP="00C35E71">
      <w:pPr>
        <w:tabs>
          <w:tab w:val="num" w:pos="720"/>
        </w:tabs>
        <w:rPr>
          <w:color w:val="000000" w:themeColor="text1"/>
        </w:rPr>
      </w:pPr>
    </w:p>
    <w:p w:rsidR="00C35E71" w:rsidRPr="00E43243" w:rsidRDefault="00C35E71" w:rsidP="00C35E71">
      <w:pPr>
        <w:tabs>
          <w:tab w:val="num" w:pos="720"/>
        </w:tabs>
        <w:rPr>
          <w:color w:val="000000" w:themeColor="text1"/>
        </w:rPr>
      </w:pPr>
    </w:p>
    <w:p w:rsidR="00C35E71" w:rsidRPr="00E43243" w:rsidRDefault="00C35E71" w:rsidP="00C35E71">
      <w:pPr>
        <w:tabs>
          <w:tab w:val="num" w:pos="720"/>
        </w:tabs>
        <w:rPr>
          <w:color w:val="000000" w:themeColor="text1"/>
        </w:rPr>
      </w:pPr>
    </w:p>
    <w:sectPr w:rsidR="00C35E71" w:rsidRPr="00E43243" w:rsidSect="00D4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21E"/>
    <w:multiLevelType w:val="hybridMultilevel"/>
    <w:tmpl w:val="BA5C0BA4"/>
    <w:lvl w:ilvl="0" w:tplc="F154D9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67B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EDF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E5B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65C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A6E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7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85D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BB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61FFB"/>
    <w:multiLevelType w:val="hybridMultilevel"/>
    <w:tmpl w:val="4774A1A2"/>
    <w:lvl w:ilvl="0" w:tplc="340284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CDB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C85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2E3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C01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85C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E55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82A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92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2555B"/>
    <w:multiLevelType w:val="hybridMultilevel"/>
    <w:tmpl w:val="786057B8"/>
    <w:lvl w:ilvl="0" w:tplc="B63A85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8FA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200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243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30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0F9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CD2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44B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09A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00CD7"/>
    <w:multiLevelType w:val="hybridMultilevel"/>
    <w:tmpl w:val="7CFC3E7A"/>
    <w:lvl w:ilvl="0" w:tplc="2716CF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3CD6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EA1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E9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240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AE7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85E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6C2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AF3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84E60"/>
    <w:multiLevelType w:val="hybridMultilevel"/>
    <w:tmpl w:val="0A0487A6"/>
    <w:lvl w:ilvl="0" w:tplc="89B673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815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68F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006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617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0EA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A5F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0B0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694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75A73"/>
    <w:multiLevelType w:val="hybridMultilevel"/>
    <w:tmpl w:val="6DB09A52"/>
    <w:lvl w:ilvl="0" w:tplc="D17AAC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A2B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E4E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29B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670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467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8BC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4EC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633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14C4D"/>
    <w:multiLevelType w:val="hybridMultilevel"/>
    <w:tmpl w:val="E23EF8E6"/>
    <w:lvl w:ilvl="0" w:tplc="50A428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2C1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4B5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E7F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E7C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C08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C05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2E0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89F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2293B"/>
    <w:multiLevelType w:val="hybridMultilevel"/>
    <w:tmpl w:val="D174E4B0"/>
    <w:lvl w:ilvl="0" w:tplc="EA544A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2AF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E95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6F2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250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464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AEF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663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CCA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130AB"/>
    <w:multiLevelType w:val="hybridMultilevel"/>
    <w:tmpl w:val="DD06C472"/>
    <w:lvl w:ilvl="0" w:tplc="D48232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488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06B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2FD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ADD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A20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4C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AAD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614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D66A0"/>
    <w:multiLevelType w:val="hybridMultilevel"/>
    <w:tmpl w:val="C032CC36"/>
    <w:lvl w:ilvl="0" w:tplc="D41494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A43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EB8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431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CE0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A48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EA4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26A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452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02AAD"/>
    <w:multiLevelType w:val="hybridMultilevel"/>
    <w:tmpl w:val="BF466F22"/>
    <w:lvl w:ilvl="0" w:tplc="EAC410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E79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462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4A4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2AE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4C6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EF1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C7D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E6E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53B21"/>
    <w:multiLevelType w:val="hybridMultilevel"/>
    <w:tmpl w:val="213C4F2A"/>
    <w:lvl w:ilvl="0" w:tplc="788865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857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689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8C6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A5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ADC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4B8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2D2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C0E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C3466C"/>
    <w:multiLevelType w:val="hybridMultilevel"/>
    <w:tmpl w:val="E58A7F64"/>
    <w:lvl w:ilvl="0" w:tplc="7BA026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EE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A01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291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427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206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2BB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A2A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417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852D8B"/>
    <w:multiLevelType w:val="hybridMultilevel"/>
    <w:tmpl w:val="DC66F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27C8A"/>
    <w:multiLevelType w:val="hybridMultilevel"/>
    <w:tmpl w:val="0A827470"/>
    <w:lvl w:ilvl="0" w:tplc="843673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44D54">
      <w:start w:val="47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3EFB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EDC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832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CAB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05A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0E4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E26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F10D7"/>
    <w:multiLevelType w:val="hybridMultilevel"/>
    <w:tmpl w:val="6436F37A"/>
    <w:lvl w:ilvl="0" w:tplc="3006A3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20D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491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610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C6A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2A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64F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20B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656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45EBE"/>
    <w:multiLevelType w:val="hybridMultilevel"/>
    <w:tmpl w:val="C9F2E65E"/>
    <w:lvl w:ilvl="0" w:tplc="3C9E0C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6AE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027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E1B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6A7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65F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403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66E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FAE9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7177CB"/>
    <w:multiLevelType w:val="hybridMultilevel"/>
    <w:tmpl w:val="CF66333E"/>
    <w:lvl w:ilvl="0" w:tplc="547ED6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08C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C96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84C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22D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406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82C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0A3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C1D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9A3A84"/>
    <w:multiLevelType w:val="hybridMultilevel"/>
    <w:tmpl w:val="55FC02E4"/>
    <w:lvl w:ilvl="0" w:tplc="5C3CDC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CADC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242D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907B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E66C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068E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0EE2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D034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7A77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3F654E4"/>
    <w:multiLevelType w:val="hybridMultilevel"/>
    <w:tmpl w:val="EE7CAE3C"/>
    <w:lvl w:ilvl="0" w:tplc="A74A3D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4B8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837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45A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282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835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0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89C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0E1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C16E54"/>
    <w:multiLevelType w:val="hybridMultilevel"/>
    <w:tmpl w:val="B3BCCDFA"/>
    <w:lvl w:ilvl="0" w:tplc="041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5E221ABD"/>
    <w:multiLevelType w:val="hybridMultilevel"/>
    <w:tmpl w:val="EA8EFDDE"/>
    <w:lvl w:ilvl="0" w:tplc="BE368F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62C3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2821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70F1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1CF0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581A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2AED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6495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3E38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0474E7F"/>
    <w:multiLevelType w:val="hybridMultilevel"/>
    <w:tmpl w:val="3BF6BF1E"/>
    <w:lvl w:ilvl="0" w:tplc="62B07F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21D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A89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204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8D4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68C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E0C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63E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E00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543B4"/>
    <w:multiLevelType w:val="hybridMultilevel"/>
    <w:tmpl w:val="19A08F92"/>
    <w:lvl w:ilvl="0" w:tplc="6166E8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01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067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45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06B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69B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4FA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A19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285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C75DDD"/>
    <w:multiLevelType w:val="hybridMultilevel"/>
    <w:tmpl w:val="4C54C89E"/>
    <w:lvl w:ilvl="0" w:tplc="EB5485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24C9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A82D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7209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A293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634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4CD5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CC2A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B68D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6B2A719B"/>
    <w:multiLevelType w:val="hybridMultilevel"/>
    <w:tmpl w:val="1DA46212"/>
    <w:lvl w:ilvl="0" w:tplc="A81601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240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418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833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8C9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E31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0BE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38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A8A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C51DF2"/>
    <w:multiLevelType w:val="hybridMultilevel"/>
    <w:tmpl w:val="1B6430FC"/>
    <w:lvl w:ilvl="0" w:tplc="AF04C5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CBB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A49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4C9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088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A0F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699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C8C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88F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771EC1"/>
    <w:multiLevelType w:val="hybridMultilevel"/>
    <w:tmpl w:val="04D22700"/>
    <w:lvl w:ilvl="0" w:tplc="79B218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87F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27F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A02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881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4F8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EC7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21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4AD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6F482F"/>
    <w:multiLevelType w:val="hybridMultilevel"/>
    <w:tmpl w:val="0DE09FB6"/>
    <w:lvl w:ilvl="0" w:tplc="8E90A7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422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890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E6F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A74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AC6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4FB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E91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031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137A7C"/>
    <w:multiLevelType w:val="hybridMultilevel"/>
    <w:tmpl w:val="941C9A34"/>
    <w:lvl w:ilvl="0" w:tplc="6C3CB5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246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C13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82B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60FA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AC2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4A5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2B4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228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7"/>
  </w:num>
  <w:num w:numId="5">
    <w:abstractNumId w:val="15"/>
  </w:num>
  <w:num w:numId="6">
    <w:abstractNumId w:val="26"/>
  </w:num>
  <w:num w:numId="7">
    <w:abstractNumId w:val="25"/>
  </w:num>
  <w:num w:numId="8">
    <w:abstractNumId w:val="27"/>
  </w:num>
  <w:num w:numId="9">
    <w:abstractNumId w:val="8"/>
  </w:num>
  <w:num w:numId="10">
    <w:abstractNumId w:val="29"/>
  </w:num>
  <w:num w:numId="11">
    <w:abstractNumId w:val="10"/>
  </w:num>
  <w:num w:numId="12">
    <w:abstractNumId w:val="19"/>
  </w:num>
  <w:num w:numId="13">
    <w:abstractNumId w:val="9"/>
  </w:num>
  <w:num w:numId="14">
    <w:abstractNumId w:val="6"/>
  </w:num>
  <w:num w:numId="15">
    <w:abstractNumId w:val="16"/>
  </w:num>
  <w:num w:numId="16">
    <w:abstractNumId w:val="18"/>
  </w:num>
  <w:num w:numId="17">
    <w:abstractNumId w:val="21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3"/>
  </w:num>
  <w:num w:numId="23">
    <w:abstractNumId w:val="7"/>
  </w:num>
  <w:num w:numId="24">
    <w:abstractNumId w:val="11"/>
  </w:num>
  <w:num w:numId="25">
    <w:abstractNumId w:val="12"/>
  </w:num>
  <w:num w:numId="26">
    <w:abstractNumId w:val="1"/>
  </w:num>
  <w:num w:numId="27">
    <w:abstractNumId w:val="28"/>
  </w:num>
  <w:num w:numId="28">
    <w:abstractNumId w:val="0"/>
  </w:num>
  <w:num w:numId="29">
    <w:abstractNumId w:val="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E71"/>
    <w:rsid w:val="00093A68"/>
    <w:rsid w:val="001368BD"/>
    <w:rsid w:val="001862D2"/>
    <w:rsid w:val="003F3BC5"/>
    <w:rsid w:val="005322F8"/>
    <w:rsid w:val="00554CBD"/>
    <w:rsid w:val="006408FB"/>
    <w:rsid w:val="006E3A89"/>
    <w:rsid w:val="00717CDA"/>
    <w:rsid w:val="0077216F"/>
    <w:rsid w:val="007C241D"/>
    <w:rsid w:val="008B6F61"/>
    <w:rsid w:val="009112E3"/>
    <w:rsid w:val="0093294C"/>
    <w:rsid w:val="00A90249"/>
    <w:rsid w:val="00B86A3D"/>
    <w:rsid w:val="00C018BA"/>
    <w:rsid w:val="00C35E71"/>
    <w:rsid w:val="00D0091A"/>
    <w:rsid w:val="00D03E2D"/>
    <w:rsid w:val="00D46F51"/>
    <w:rsid w:val="00D92EC7"/>
    <w:rsid w:val="00DE78FC"/>
    <w:rsid w:val="00E005D8"/>
    <w:rsid w:val="00E13AD5"/>
    <w:rsid w:val="00E43243"/>
    <w:rsid w:val="00F047AD"/>
    <w:rsid w:val="00F84017"/>
    <w:rsid w:val="00F8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047AD"/>
    <w:rPr>
      <w:b/>
      <w:bCs/>
    </w:rPr>
  </w:style>
  <w:style w:type="character" w:customStyle="1" w:styleId="apple-converted-space">
    <w:name w:val="apple-converted-space"/>
    <w:basedOn w:val="DefaultParagraphFont"/>
    <w:rsid w:val="00F047AD"/>
  </w:style>
  <w:style w:type="paragraph" w:styleId="NormalWeb">
    <w:name w:val="Normal (Web)"/>
    <w:basedOn w:val="Normal"/>
    <w:uiPriority w:val="99"/>
    <w:unhideWhenUsed/>
    <w:rsid w:val="0009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03E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3E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2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77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7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5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2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47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0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4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ivazdravlje.hr/?section=prirucnik&amp;section_menu=bolesti&amp;bid=24" TargetMode="External"/><Relationship Id="rId5" Type="http://schemas.openxmlformats.org/officeDocument/2006/relationships/hyperlink" Target="http://www.plivazdravlje.hr/?section=prirucnik&amp;section_menu=bolesti&amp;bid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15</cp:revision>
  <dcterms:created xsi:type="dcterms:W3CDTF">2015-03-08T20:44:00Z</dcterms:created>
  <dcterms:modified xsi:type="dcterms:W3CDTF">2017-01-30T11:33:00Z</dcterms:modified>
</cp:coreProperties>
</file>